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E3" w:rsidRPr="006310C4" w:rsidRDefault="00EB15B0" w:rsidP="006310C4">
      <w:pPr>
        <w:spacing w:line="360" w:lineRule="auto"/>
        <w:jc w:val="left"/>
        <w:rPr>
          <w:rFonts w:ascii="仿宋_GB2312" w:eastAsia="仿宋_GB2312" w:hAnsi="仿宋" w:hint="eastAsia"/>
          <w:sz w:val="32"/>
          <w:szCs w:val="32"/>
        </w:rPr>
      </w:pPr>
      <w:r w:rsidRPr="006310C4">
        <w:rPr>
          <w:rFonts w:ascii="仿宋_GB2312" w:eastAsia="仿宋_GB2312" w:hAnsi="仿宋" w:hint="eastAsia"/>
          <w:sz w:val="32"/>
          <w:szCs w:val="32"/>
        </w:rPr>
        <w:t>局各相关处室、</w:t>
      </w:r>
      <w:r w:rsidR="00A04F4F" w:rsidRPr="006310C4">
        <w:rPr>
          <w:rFonts w:ascii="仿宋_GB2312" w:eastAsia="仿宋_GB2312" w:hAnsi="仿宋" w:hint="eastAsia"/>
          <w:sz w:val="32"/>
          <w:szCs w:val="32"/>
        </w:rPr>
        <w:t>有关职业学校</w:t>
      </w:r>
      <w:r w:rsidR="006310C4" w:rsidRPr="006310C4">
        <w:rPr>
          <w:rFonts w:ascii="仿宋_GB2312" w:eastAsia="仿宋_GB2312" w:hAnsi="仿宋" w:hint="eastAsia"/>
          <w:sz w:val="32"/>
          <w:szCs w:val="32"/>
        </w:rPr>
        <w:t>：</w:t>
      </w:r>
    </w:p>
    <w:p w:rsidR="006310C4" w:rsidRPr="006310C4" w:rsidRDefault="006310C4" w:rsidP="006310C4">
      <w:pPr>
        <w:spacing w:line="360" w:lineRule="auto"/>
        <w:ind w:firstLineChars="200" w:firstLine="640"/>
        <w:jc w:val="left"/>
        <w:rPr>
          <w:rFonts w:ascii="仿宋_GB2312" w:eastAsia="仿宋_GB2312" w:hAnsi="仿宋" w:hint="eastAsia"/>
          <w:sz w:val="32"/>
          <w:szCs w:val="32"/>
        </w:rPr>
      </w:pPr>
      <w:r w:rsidRPr="006310C4">
        <w:rPr>
          <w:rFonts w:ascii="仿宋_GB2312" w:eastAsia="仿宋_GB2312" w:hAnsi="仿宋" w:hint="eastAsia"/>
          <w:sz w:val="32"/>
          <w:szCs w:val="32"/>
        </w:rPr>
        <w:t>根据局领导意见，现将《</w:t>
      </w:r>
      <w:r w:rsidRPr="006310C4">
        <w:rPr>
          <w:rFonts w:ascii="仿宋_GB2312" w:eastAsia="仿宋_GB2312" w:hAnsi="仿宋" w:hint="eastAsia"/>
          <w:sz w:val="32"/>
          <w:szCs w:val="32"/>
        </w:rPr>
        <w:t>扬州市职业教育事业发展“十三五”规划</w:t>
      </w:r>
      <w:r w:rsidRPr="006310C4">
        <w:rPr>
          <w:rFonts w:ascii="仿宋_GB2312" w:eastAsia="仿宋_GB2312" w:hAnsi="仿宋" w:hint="eastAsia"/>
          <w:sz w:val="32"/>
          <w:szCs w:val="32"/>
        </w:rPr>
        <w:t>》</w:t>
      </w:r>
      <w:r w:rsidRPr="006310C4">
        <w:rPr>
          <w:rFonts w:ascii="仿宋_GB2312" w:eastAsia="仿宋_GB2312" w:hAnsi="仿宋" w:hint="eastAsia"/>
          <w:sz w:val="32"/>
          <w:szCs w:val="32"/>
        </w:rPr>
        <w:t>（征求意见稿）</w:t>
      </w:r>
      <w:r w:rsidRPr="006310C4">
        <w:rPr>
          <w:rFonts w:ascii="仿宋_GB2312" w:eastAsia="仿宋_GB2312" w:hAnsi="仿宋" w:hint="eastAsia"/>
          <w:sz w:val="32"/>
          <w:szCs w:val="32"/>
        </w:rPr>
        <w:t>发给你们，请提出修改意见（直接在电子稿上用红色标注），于本周四（9月24日）前发至我处邮箱yzjyjzsc</w:t>
      </w:r>
      <w:r>
        <w:rPr>
          <w:rFonts w:ascii="仿宋_GB2312" w:eastAsia="仿宋_GB2312" w:hAnsi="仿宋" w:hint="eastAsia"/>
          <w:sz w:val="32"/>
          <w:szCs w:val="32"/>
        </w:rPr>
        <w:t>@</w:t>
      </w:r>
      <w:r w:rsidRPr="006310C4">
        <w:rPr>
          <w:rFonts w:ascii="仿宋_GB2312" w:eastAsia="仿宋_GB2312" w:hAnsi="仿宋" w:hint="eastAsia"/>
          <w:sz w:val="32"/>
          <w:szCs w:val="32"/>
        </w:rPr>
        <w:t>163.com或韩国志电子政务。谢谢！</w:t>
      </w:r>
    </w:p>
    <w:p w:rsidR="006310C4" w:rsidRDefault="006310C4" w:rsidP="006310C4">
      <w:pPr>
        <w:spacing w:line="360" w:lineRule="auto"/>
        <w:ind w:firstLine="150"/>
        <w:jc w:val="left"/>
        <w:rPr>
          <w:rFonts w:ascii="仿宋_GB2312" w:eastAsia="仿宋_GB2312" w:hAnsi="仿宋" w:hint="eastAsia"/>
          <w:sz w:val="32"/>
          <w:szCs w:val="32"/>
        </w:rPr>
      </w:pPr>
    </w:p>
    <w:p w:rsidR="006310C4" w:rsidRPr="006310C4" w:rsidRDefault="006310C4" w:rsidP="006310C4">
      <w:pPr>
        <w:spacing w:line="360" w:lineRule="auto"/>
        <w:ind w:firstLineChars="1900" w:firstLine="6080"/>
        <w:jc w:val="left"/>
        <w:rPr>
          <w:rFonts w:ascii="仿宋_GB2312" w:eastAsia="仿宋_GB2312" w:hAnsi="仿宋" w:hint="eastAsia"/>
          <w:sz w:val="32"/>
          <w:szCs w:val="32"/>
        </w:rPr>
      </w:pPr>
      <w:bookmarkStart w:id="0" w:name="_GoBack"/>
      <w:bookmarkEnd w:id="0"/>
      <w:r w:rsidRPr="006310C4">
        <w:rPr>
          <w:rFonts w:ascii="仿宋_GB2312" w:eastAsia="仿宋_GB2312" w:hAnsi="仿宋" w:hint="eastAsia"/>
          <w:sz w:val="32"/>
          <w:szCs w:val="32"/>
        </w:rPr>
        <w:t>市教育局职社处</w:t>
      </w:r>
    </w:p>
    <w:p w:rsidR="006310C4" w:rsidRPr="006310C4" w:rsidRDefault="006310C4" w:rsidP="006310C4">
      <w:pPr>
        <w:spacing w:line="360" w:lineRule="auto"/>
        <w:ind w:firstLineChars="1850" w:firstLine="5920"/>
        <w:jc w:val="left"/>
        <w:rPr>
          <w:rFonts w:ascii="仿宋_GB2312" w:eastAsia="仿宋_GB2312" w:hAnsi="仿宋" w:hint="eastAsia"/>
          <w:sz w:val="32"/>
          <w:szCs w:val="32"/>
        </w:rPr>
      </w:pPr>
      <w:r w:rsidRPr="006310C4">
        <w:rPr>
          <w:rFonts w:ascii="仿宋_GB2312" w:eastAsia="仿宋_GB2312" w:hAnsi="仿宋" w:hint="eastAsia"/>
          <w:sz w:val="32"/>
          <w:szCs w:val="32"/>
        </w:rPr>
        <w:t>2015年9月21日</w:t>
      </w:r>
    </w:p>
    <w:p w:rsidR="006310C4" w:rsidRPr="006310C4" w:rsidRDefault="006310C4" w:rsidP="00EB15B0">
      <w:pPr>
        <w:spacing w:line="360" w:lineRule="auto"/>
        <w:rPr>
          <w:rFonts w:ascii="仿宋" w:eastAsia="仿宋" w:hAnsi="仿宋"/>
          <w:spacing w:val="-20"/>
          <w:w w:val="90"/>
          <w:sz w:val="44"/>
          <w:szCs w:val="44"/>
        </w:rPr>
      </w:pPr>
    </w:p>
    <w:p w:rsidR="00A04F4F" w:rsidRPr="00A04F4F" w:rsidRDefault="00A04F4F" w:rsidP="00EB15B0">
      <w:pPr>
        <w:spacing w:line="360" w:lineRule="auto"/>
        <w:rPr>
          <w:rFonts w:ascii="仿宋" w:eastAsia="仿宋" w:hAnsi="仿宋"/>
          <w:spacing w:val="-20"/>
          <w:w w:val="90"/>
          <w:sz w:val="44"/>
          <w:szCs w:val="44"/>
        </w:rPr>
      </w:pPr>
    </w:p>
    <w:p w:rsidR="00027FE3" w:rsidRPr="001D73A3" w:rsidRDefault="003247A6">
      <w:pPr>
        <w:spacing w:line="360" w:lineRule="auto"/>
        <w:jc w:val="center"/>
        <w:rPr>
          <w:rFonts w:ascii="华文中宋" w:eastAsia="华文中宋" w:hAnsi="华文中宋"/>
          <w:b/>
          <w:spacing w:val="-20"/>
          <w:w w:val="90"/>
          <w:sz w:val="44"/>
          <w:szCs w:val="44"/>
        </w:rPr>
      </w:pPr>
      <w:r w:rsidRPr="001D73A3">
        <w:rPr>
          <w:rFonts w:ascii="华文中宋" w:eastAsia="华文中宋" w:hAnsi="华文中宋" w:hint="eastAsia"/>
          <w:b/>
          <w:spacing w:val="-20"/>
          <w:w w:val="90"/>
          <w:sz w:val="44"/>
          <w:szCs w:val="44"/>
        </w:rPr>
        <w:t>扬州市职业教育事业发展“十三五”规划</w:t>
      </w:r>
    </w:p>
    <w:p w:rsidR="00027FE3" w:rsidRDefault="00EB15B0" w:rsidP="00EB15B0">
      <w:pPr>
        <w:spacing w:line="360" w:lineRule="auto"/>
        <w:ind w:firstLineChars="1000" w:firstLine="3213"/>
        <w:rPr>
          <w:rFonts w:ascii="仿宋" w:eastAsia="仿宋" w:hAnsi="仿宋"/>
          <w:b/>
          <w:sz w:val="32"/>
          <w:szCs w:val="32"/>
        </w:rPr>
      </w:pPr>
      <w:r>
        <w:rPr>
          <w:rFonts w:ascii="仿宋" w:eastAsia="仿宋" w:hAnsi="仿宋" w:hint="eastAsia"/>
          <w:b/>
          <w:sz w:val="32"/>
          <w:szCs w:val="32"/>
        </w:rPr>
        <w:t>（征求意见稿）</w:t>
      </w:r>
    </w:p>
    <w:p w:rsidR="00027FE3" w:rsidRDefault="003247A6">
      <w:pPr>
        <w:spacing w:line="360" w:lineRule="auto"/>
        <w:jc w:val="center"/>
        <w:rPr>
          <w:rFonts w:ascii="仿宋" w:eastAsia="仿宋" w:hAnsi="仿宋"/>
          <w:bCs/>
          <w:sz w:val="32"/>
          <w:szCs w:val="32"/>
        </w:rPr>
      </w:pPr>
      <w:r>
        <w:rPr>
          <w:rFonts w:ascii="仿宋" w:eastAsia="仿宋" w:hAnsi="仿宋" w:hint="eastAsia"/>
          <w:bCs/>
          <w:sz w:val="32"/>
          <w:szCs w:val="32"/>
        </w:rPr>
        <w:t>扬州市教育局职社处</w:t>
      </w:r>
    </w:p>
    <w:p w:rsidR="00027FE3" w:rsidRDefault="003247A6">
      <w:pPr>
        <w:spacing w:line="360" w:lineRule="auto"/>
        <w:jc w:val="center"/>
        <w:rPr>
          <w:rFonts w:ascii="仿宋" w:eastAsia="仿宋" w:hAnsi="仿宋"/>
          <w:bCs/>
          <w:sz w:val="32"/>
          <w:szCs w:val="32"/>
        </w:rPr>
      </w:pPr>
      <w:r>
        <w:rPr>
          <w:rFonts w:ascii="仿宋" w:eastAsia="仿宋" w:hAnsi="仿宋" w:cs="宋体" w:hint="eastAsia"/>
          <w:bCs/>
          <w:kern w:val="0"/>
          <w:sz w:val="28"/>
          <w:szCs w:val="28"/>
        </w:rPr>
        <w:t>2015</w:t>
      </w:r>
      <w:r>
        <w:rPr>
          <w:rFonts w:ascii="仿宋" w:eastAsia="仿宋" w:hAnsi="仿宋" w:cs="楷体_GB2312" w:hint="eastAsia"/>
          <w:bCs/>
          <w:kern w:val="0"/>
          <w:sz w:val="28"/>
          <w:szCs w:val="28"/>
        </w:rPr>
        <w:t>年</w:t>
      </w:r>
      <w:r w:rsidR="0014107F">
        <w:rPr>
          <w:rFonts w:ascii="仿宋" w:eastAsia="仿宋" w:hAnsi="仿宋" w:cs="楷体_GB2312" w:hint="eastAsia"/>
          <w:bCs/>
          <w:kern w:val="0"/>
          <w:sz w:val="28"/>
          <w:szCs w:val="28"/>
        </w:rPr>
        <w:t>9</w:t>
      </w:r>
      <w:r>
        <w:rPr>
          <w:rFonts w:ascii="仿宋" w:eastAsia="仿宋" w:hAnsi="仿宋" w:cs="楷体_GB2312" w:hint="eastAsia"/>
          <w:bCs/>
          <w:kern w:val="0"/>
          <w:sz w:val="28"/>
          <w:szCs w:val="28"/>
        </w:rPr>
        <w:t>月</w:t>
      </w:r>
    </w:p>
    <w:p w:rsidR="00027FE3" w:rsidRDefault="00027FE3">
      <w:pPr>
        <w:spacing w:line="360" w:lineRule="auto"/>
        <w:ind w:firstLineChars="200" w:firstLine="632"/>
        <w:jc w:val="left"/>
        <w:rPr>
          <w:rFonts w:ascii="仿宋" w:eastAsia="仿宋" w:hAnsi="仿宋"/>
          <w:spacing w:val="-2"/>
          <w:kern w:val="0"/>
          <w:sz w:val="32"/>
          <w:szCs w:val="32"/>
        </w:rPr>
      </w:pPr>
    </w:p>
    <w:p w:rsidR="00027FE3" w:rsidRPr="00F96EDE" w:rsidRDefault="003247A6">
      <w:pPr>
        <w:spacing w:line="360" w:lineRule="auto"/>
        <w:ind w:firstLineChars="200" w:firstLine="643"/>
        <w:rPr>
          <w:rFonts w:ascii="黑体" w:eastAsia="黑体" w:hAnsi="宋体"/>
          <w:b/>
          <w:sz w:val="32"/>
          <w:szCs w:val="32"/>
        </w:rPr>
      </w:pPr>
      <w:r w:rsidRPr="00F96EDE">
        <w:rPr>
          <w:rFonts w:ascii="黑体" w:eastAsia="黑体" w:hAnsi="宋体" w:hint="eastAsia"/>
          <w:b/>
          <w:sz w:val="32"/>
          <w:szCs w:val="32"/>
        </w:rPr>
        <w:t>一、“十二五”期间职业教育事业发展回顾</w:t>
      </w:r>
    </w:p>
    <w:p w:rsidR="00027FE3" w:rsidRDefault="003247A6">
      <w:pPr>
        <w:pStyle w:val="3"/>
        <w:ind w:firstLine="640"/>
        <w:rPr>
          <w:rFonts w:ascii="仿宋" w:eastAsia="仿宋" w:hAnsi="仿宋"/>
          <w:b w:val="0"/>
          <w:bCs/>
          <w:sz w:val="32"/>
          <w:szCs w:val="32"/>
        </w:rPr>
      </w:pPr>
      <w:r>
        <w:rPr>
          <w:rFonts w:ascii="仿宋" w:eastAsia="仿宋" w:hAnsi="仿宋" w:hint="eastAsia"/>
          <w:b w:val="0"/>
          <w:bCs/>
          <w:sz w:val="32"/>
          <w:szCs w:val="32"/>
        </w:rPr>
        <w:t>“十二五”期间，我市职业教育努力适应地方经济发展，优化整合职业教育资源，服务和满足地方经济发展需求，取得了良好的社会效益。“十二五”期末，我市共有中等职业学校15所（含五年制高职校2所，省四星级6所，三星级4所），在校生5.5</w:t>
      </w:r>
      <w:r>
        <w:rPr>
          <w:rFonts w:ascii="仿宋" w:eastAsia="仿宋" w:hAnsi="仿宋" w:hint="eastAsia"/>
          <w:b w:val="0"/>
          <w:bCs/>
          <w:sz w:val="32"/>
          <w:szCs w:val="32"/>
        </w:rPr>
        <w:lastRenderedPageBreak/>
        <w:t>万人、专任教师2336人。全市中等职业学校招生规模每年保持在2万人以上，均超额完成省教育厅下达的招生计划，基本实现了</w:t>
      </w:r>
      <w:proofErr w:type="gramStart"/>
      <w:r>
        <w:rPr>
          <w:rFonts w:ascii="仿宋" w:eastAsia="仿宋" w:hAnsi="仿宋" w:hint="eastAsia"/>
          <w:b w:val="0"/>
          <w:bCs/>
          <w:sz w:val="32"/>
          <w:szCs w:val="32"/>
        </w:rPr>
        <w:t>普职比大体</w:t>
      </w:r>
      <w:proofErr w:type="gramEnd"/>
      <w:r>
        <w:rPr>
          <w:rFonts w:ascii="仿宋" w:eastAsia="仿宋" w:hAnsi="仿宋" w:hint="eastAsia"/>
          <w:b w:val="0"/>
          <w:bCs/>
          <w:sz w:val="32"/>
          <w:szCs w:val="32"/>
        </w:rPr>
        <w:t>相当。</w:t>
      </w:r>
      <w:r>
        <w:rPr>
          <w:rFonts w:ascii="仿宋" w:eastAsia="仿宋" w:hAnsi="仿宋" w:hint="eastAsia"/>
          <w:b w:val="0"/>
          <w:spacing w:val="2"/>
          <w:sz w:val="32"/>
          <w:szCs w:val="32"/>
        </w:rPr>
        <w:t>市区扬州高</w:t>
      </w:r>
      <w:proofErr w:type="gramStart"/>
      <w:r>
        <w:rPr>
          <w:rFonts w:ascii="仿宋" w:eastAsia="仿宋" w:hAnsi="仿宋" w:hint="eastAsia"/>
          <w:b w:val="0"/>
          <w:spacing w:val="2"/>
          <w:sz w:val="32"/>
          <w:szCs w:val="32"/>
        </w:rPr>
        <w:t>职校主</w:t>
      </w:r>
      <w:proofErr w:type="gramEnd"/>
      <w:r>
        <w:rPr>
          <w:rFonts w:ascii="仿宋" w:eastAsia="仿宋" w:hAnsi="仿宋" w:hint="eastAsia"/>
          <w:b w:val="0"/>
          <w:spacing w:val="2"/>
          <w:sz w:val="32"/>
          <w:szCs w:val="32"/>
        </w:rPr>
        <w:t>校区一期工程、扬州旅游商贸学校一期校园改造工程</w:t>
      </w:r>
      <w:proofErr w:type="gramStart"/>
      <w:r>
        <w:rPr>
          <w:rFonts w:ascii="仿宋" w:eastAsia="仿宋" w:hAnsi="仿宋" w:hint="eastAsia"/>
          <w:b w:val="0"/>
          <w:spacing w:val="2"/>
          <w:sz w:val="32"/>
          <w:szCs w:val="32"/>
        </w:rPr>
        <w:t>峻工</w:t>
      </w:r>
      <w:proofErr w:type="gramEnd"/>
      <w:r>
        <w:rPr>
          <w:rFonts w:ascii="仿宋" w:eastAsia="仿宋" w:hAnsi="仿宋" w:hint="eastAsia"/>
          <w:b w:val="0"/>
          <w:spacing w:val="2"/>
          <w:sz w:val="32"/>
          <w:szCs w:val="32"/>
        </w:rPr>
        <w:t>使用，显著提升了学校服务能力，两校二期工程正在建设之中。宝应、高邮、江都、仪征、邗江等县（市、区）中等专业学校已全部完成易地新建，</w:t>
      </w:r>
      <w:r>
        <w:rPr>
          <w:rFonts w:ascii="仿宋" w:eastAsia="仿宋" w:hAnsi="仿宋" w:hint="eastAsia"/>
          <w:b w:val="0"/>
          <w:bCs/>
          <w:sz w:val="32"/>
          <w:szCs w:val="32"/>
        </w:rPr>
        <w:t>学校的功能进一步增强，培养人才的质量和规格进一步提升。</w:t>
      </w:r>
    </w:p>
    <w:p w:rsidR="00027FE3" w:rsidRDefault="003247A6" w:rsidP="00F96EDE">
      <w:pPr>
        <w:ind w:firstLineChars="200" w:firstLine="657"/>
        <w:rPr>
          <w:rFonts w:ascii="仿宋" w:eastAsia="仿宋" w:hAnsi="仿宋"/>
          <w:spacing w:val="4"/>
          <w:sz w:val="32"/>
          <w:szCs w:val="32"/>
        </w:rPr>
      </w:pPr>
      <w:r w:rsidRPr="00F96EDE">
        <w:rPr>
          <w:rFonts w:ascii="华文楷体" w:eastAsia="华文楷体" w:hAnsi="华文楷体" w:hint="eastAsia"/>
          <w:b/>
          <w:spacing w:val="4"/>
          <w:sz w:val="32"/>
          <w:szCs w:val="32"/>
        </w:rPr>
        <w:t>1．学校基础能力稳步增强。</w:t>
      </w:r>
      <w:r>
        <w:rPr>
          <w:rFonts w:ascii="仿宋" w:eastAsia="仿宋" w:hAnsi="仿宋" w:hint="eastAsia"/>
          <w:spacing w:val="4"/>
          <w:sz w:val="32"/>
          <w:szCs w:val="32"/>
        </w:rPr>
        <w:t>我市共有5所学校（</w:t>
      </w:r>
      <w:r>
        <w:rPr>
          <w:rFonts w:ascii="仿宋" w:eastAsia="仿宋" w:hAnsi="仿宋" w:hint="eastAsia"/>
          <w:bCs/>
          <w:spacing w:val="4"/>
          <w:sz w:val="32"/>
          <w:szCs w:val="32"/>
        </w:rPr>
        <w:t>扬州商务高职校、仪征工业学校、江都中等专业学校、扬州高职校和扬州技师学院）建成国家改革发展示范学校。</w:t>
      </w:r>
      <w:r w:rsidR="0014107F">
        <w:rPr>
          <w:rFonts w:ascii="仿宋" w:eastAsia="仿宋" w:hAnsi="仿宋" w:hint="eastAsia"/>
          <w:bCs/>
          <w:spacing w:val="4"/>
          <w:sz w:val="32"/>
          <w:szCs w:val="32"/>
        </w:rPr>
        <w:t>5</w:t>
      </w:r>
      <w:r>
        <w:rPr>
          <w:rFonts w:ascii="仿宋" w:eastAsia="仿宋" w:hAnsi="仿宋" w:hint="eastAsia"/>
          <w:bCs/>
          <w:spacing w:val="4"/>
          <w:sz w:val="32"/>
          <w:szCs w:val="32"/>
        </w:rPr>
        <w:t>个县（市、区）都已建成1所省高水平示范性职业学校。有7所学校获</w:t>
      </w:r>
      <w:proofErr w:type="gramStart"/>
      <w:r>
        <w:rPr>
          <w:rFonts w:ascii="仿宋" w:eastAsia="仿宋" w:hAnsi="仿宋" w:hint="eastAsia"/>
          <w:bCs/>
          <w:spacing w:val="4"/>
          <w:sz w:val="32"/>
          <w:szCs w:val="32"/>
        </w:rPr>
        <w:t>批启动</w:t>
      </w:r>
      <w:proofErr w:type="gramEnd"/>
      <w:r>
        <w:rPr>
          <w:rFonts w:ascii="仿宋" w:eastAsia="仿宋" w:hAnsi="仿宋" w:hint="eastAsia"/>
          <w:bCs/>
          <w:spacing w:val="4"/>
          <w:sz w:val="32"/>
          <w:szCs w:val="32"/>
        </w:rPr>
        <w:t>创建第二轮省高水平现代化职业学校。2个县（区）（江都区和宝应县）列入江苏省职业教育创新发展实验区建设。</w:t>
      </w:r>
      <w:r>
        <w:rPr>
          <w:rFonts w:ascii="仿宋" w:eastAsia="仿宋" w:hAnsi="仿宋" w:hint="eastAsia"/>
          <w:bCs/>
          <w:sz w:val="32"/>
          <w:szCs w:val="32"/>
        </w:rPr>
        <w:t>“十二五”期间，我市建成省级品牌、特色专业42个</w:t>
      </w:r>
      <w:r>
        <w:rPr>
          <w:rFonts w:ascii="仿宋" w:eastAsia="仿宋" w:hAnsi="仿宋"/>
          <w:kern w:val="0"/>
          <w:sz w:val="32"/>
          <w:szCs w:val="32"/>
        </w:rPr>
        <w:t>。</w:t>
      </w:r>
      <w:r>
        <w:rPr>
          <w:rFonts w:ascii="仿宋" w:eastAsia="仿宋" w:hAnsi="仿宋" w:hint="eastAsia"/>
          <w:spacing w:val="4"/>
          <w:sz w:val="32"/>
          <w:szCs w:val="32"/>
        </w:rPr>
        <w:t>建成12个省级高水平示范性实训基地。</w:t>
      </w:r>
    </w:p>
    <w:p w:rsidR="00027FE3" w:rsidRDefault="003247A6" w:rsidP="00F96EDE">
      <w:pPr>
        <w:ind w:firstLineChars="200" w:firstLine="657"/>
        <w:rPr>
          <w:rFonts w:ascii="仿宋" w:eastAsia="仿宋" w:hAnsi="仿宋"/>
          <w:spacing w:val="4"/>
          <w:sz w:val="32"/>
          <w:szCs w:val="32"/>
        </w:rPr>
      </w:pPr>
      <w:r w:rsidRPr="00F96EDE">
        <w:rPr>
          <w:rFonts w:ascii="华文楷体" w:eastAsia="华文楷体" w:hAnsi="华文楷体" w:hint="eastAsia"/>
          <w:b/>
          <w:spacing w:val="4"/>
          <w:sz w:val="32"/>
          <w:szCs w:val="32"/>
        </w:rPr>
        <w:t>2. 区域职教集团建设探索试行。</w:t>
      </w:r>
      <w:r>
        <w:rPr>
          <w:rFonts w:ascii="仿宋" w:eastAsia="仿宋" w:hAnsi="仿宋" w:hint="eastAsia"/>
          <w:spacing w:val="4"/>
          <w:sz w:val="32"/>
          <w:szCs w:val="32"/>
        </w:rPr>
        <w:t>在市委市政府的直接领导下，我市成立了区域性的扬州市职业教育集团，以商贸旅游、电子信息、石油化工、汽车制造、机械加工、电气自动化、纺织服装、土木建筑等八大专业中心为纽带，将全市高职院校、中职学校和技工院校骨干专业结合起来，形成专业集群，建成</w:t>
      </w:r>
      <w:r>
        <w:rPr>
          <w:rFonts w:ascii="仿宋" w:eastAsia="仿宋" w:hAnsi="仿宋" w:hint="eastAsia"/>
          <w:spacing w:val="4"/>
          <w:sz w:val="32"/>
          <w:szCs w:val="32"/>
        </w:rPr>
        <w:lastRenderedPageBreak/>
        <w:t>一批与扬州产业结构密切相关、富有扬州特色的公共实训基地。职教集团建立起了校企合作的平台，构建了人才培养的立交桥，搭建了师资互动平台，建立了应用技术与管理的研发平台。</w:t>
      </w:r>
      <w:r w:rsidR="00F96EDE">
        <w:rPr>
          <w:rFonts w:ascii="仿宋" w:eastAsia="仿宋" w:hAnsi="仿宋" w:hint="eastAsia"/>
          <w:sz w:val="32"/>
          <w:szCs w:val="32"/>
        </w:rPr>
        <w:t>我市扬州高等职业技术学校作为理事长单位牵头成立了全省光伏职业教育集团，吸引了全省57家相关企事业单位和中、高等职业院校加盟。扬州商务高等职业学校参与牵头成立了全省餐饮职业教育集团，全省68家中、高等职业院校和82家企业加盟。</w:t>
      </w:r>
    </w:p>
    <w:p w:rsidR="00027FE3" w:rsidRDefault="003247A6" w:rsidP="00F96EDE">
      <w:pPr>
        <w:pStyle w:val="3"/>
        <w:ind w:firstLine="641"/>
        <w:rPr>
          <w:rFonts w:ascii="仿宋" w:eastAsia="仿宋" w:hAnsi="仿宋"/>
          <w:b w:val="0"/>
          <w:spacing w:val="4"/>
          <w:sz w:val="32"/>
          <w:szCs w:val="32"/>
        </w:rPr>
      </w:pPr>
      <w:r w:rsidRPr="00F96EDE">
        <w:rPr>
          <w:rFonts w:ascii="华文楷体" w:eastAsia="华文楷体" w:hAnsi="华文楷体" w:hint="eastAsia"/>
          <w:bCs/>
          <w:sz w:val="32"/>
          <w:szCs w:val="32"/>
        </w:rPr>
        <w:t>3．骨干教师培养成效显现。</w:t>
      </w:r>
      <w:r>
        <w:rPr>
          <w:rFonts w:ascii="仿宋" w:eastAsia="仿宋" w:hAnsi="仿宋" w:hint="eastAsia"/>
          <w:b w:val="0"/>
          <w:spacing w:val="4"/>
          <w:sz w:val="32"/>
          <w:szCs w:val="32"/>
        </w:rPr>
        <w:t>我市中等职业教育专任教师中具有高级职称的教师占21.2%。“双师型”教师占70%。每年有20余名教师出国进修,近500名教师参加国家级和省级骨干培训。我市中等职业学校已聘请260名行业专家、企业技术骨干兼职专业课教学工作，占专任专业教师的20.9%。专门成立了扬州市职业教育名师工作总室，</w:t>
      </w:r>
      <w:r w:rsidRPr="006A50D8">
        <w:rPr>
          <w:rFonts w:ascii="仿宋" w:eastAsia="仿宋" w:hAnsi="仿宋" w:hint="eastAsia"/>
          <w:b w:val="0"/>
          <w:spacing w:val="4"/>
          <w:sz w:val="32"/>
          <w:szCs w:val="32"/>
        </w:rPr>
        <w:t>在全省率先开展了扬州职业教育特级教师评选。目</w:t>
      </w:r>
      <w:r>
        <w:rPr>
          <w:rFonts w:ascii="仿宋" w:eastAsia="仿宋" w:hAnsi="仿宋" w:hint="eastAsia"/>
          <w:b w:val="0"/>
          <w:spacing w:val="4"/>
          <w:sz w:val="32"/>
          <w:szCs w:val="32"/>
        </w:rPr>
        <w:t>前，我市有全国杰出校长2名，全国职教名师2名，省级名师工作室4个，</w:t>
      </w:r>
      <w:r w:rsidRPr="006A50D8">
        <w:rPr>
          <w:rFonts w:ascii="仿宋" w:eastAsia="仿宋" w:hAnsi="仿宋" w:hint="eastAsia"/>
          <w:b w:val="0"/>
          <w:spacing w:val="4"/>
          <w:sz w:val="32"/>
          <w:szCs w:val="32"/>
        </w:rPr>
        <w:t>省中职特级教师2名，</w:t>
      </w:r>
      <w:r>
        <w:rPr>
          <w:rFonts w:ascii="仿宋" w:eastAsia="仿宋" w:hAnsi="仿宋" w:hint="eastAsia"/>
          <w:b w:val="0"/>
          <w:spacing w:val="4"/>
          <w:sz w:val="32"/>
          <w:szCs w:val="32"/>
        </w:rPr>
        <w:t>省中等职业教育领军人才培养对象17人，具有正高级职称的教师6人，扬州市级特级教师12人。</w:t>
      </w:r>
    </w:p>
    <w:p w:rsidR="00027FE3" w:rsidRPr="006A50D8" w:rsidRDefault="003247A6" w:rsidP="00F96EDE">
      <w:pPr>
        <w:pStyle w:val="3"/>
        <w:ind w:firstLine="641"/>
        <w:rPr>
          <w:rFonts w:ascii="仿宋" w:eastAsia="仿宋" w:hAnsi="仿宋"/>
          <w:b w:val="0"/>
          <w:spacing w:val="4"/>
          <w:sz w:val="32"/>
          <w:szCs w:val="32"/>
        </w:rPr>
      </w:pPr>
      <w:r w:rsidRPr="00F96EDE">
        <w:rPr>
          <w:rFonts w:ascii="华文楷体" w:eastAsia="华文楷体" w:hAnsi="华文楷体" w:hint="eastAsia"/>
          <w:bCs/>
          <w:sz w:val="32"/>
          <w:szCs w:val="32"/>
        </w:rPr>
        <w:t>4</w:t>
      </w:r>
      <w:r w:rsidRPr="00F96EDE">
        <w:rPr>
          <w:rFonts w:ascii="华文楷体" w:eastAsia="华文楷体" w:hAnsi="华文楷体" w:hint="eastAsia"/>
          <w:spacing w:val="4"/>
          <w:sz w:val="32"/>
          <w:szCs w:val="32"/>
        </w:rPr>
        <w:t>. 现代职教体系试点有序推进。</w:t>
      </w:r>
      <w:r w:rsidR="006A50D8">
        <w:rPr>
          <w:rFonts w:ascii="仿宋" w:eastAsia="仿宋" w:hAnsi="仿宋" w:hint="eastAsia"/>
          <w:b w:val="0"/>
          <w:spacing w:val="4"/>
          <w:sz w:val="32"/>
          <w:szCs w:val="32"/>
        </w:rPr>
        <w:t>深入推进现代职业教育体系建设试点项目，</w:t>
      </w:r>
      <w:r>
        <w:rPr>
          <w:rFonts w:ascii="仿宋" w:eastAsia="仿宋" w:hAnsi="仿宋" w:hint="eastAsia"/>
          <w:b w:val="0"/>
          <w:spacing w:val="4"/>
          <w:sz w:val="32"/>
          <w:szCs w:val="32"/>
        </w:rPr>
        <w:t>中等职业学校与本、专科高职院校联合开展分段培养。2014年</w:t>
      </w:r>
      <w:r w:rsidR="00F96EDE">
        <w:rPr>
          <w:rFonts w:ascii="仿宋" w:eastAsia="仿宋" w:hAnsi="仿宋" w:hint="eastAsia"/>
          <w:b w:val="0"/>
          <w:spacing w:val="4"/>
          <w:sz w:val="32"/>
          <w:szCs w:val="32"/>
        </w:rPr>
        <w:t>始</w:t>
      </w:r>
      <w:r>
        <w:rPr>
          <w:rFonts w:ascii="仿宋" w:eastAsia="仿宋" w:hAnsi="仿宋" w:hint="eastAsia"/>
          <w:b w:val="0"/>
          <w:spacing w:val="4"/>
          <w:sz w:val="32"/>
          <w:szCs w:val="32"/>
        </w:rPr>
        <w:t>，我市共有3所中职学校与本科院校开展</w:t>
      </w:r>
      <w:r>
        <w:rPr>
          <w:rFonts w:ascii="仿宋" w:eastAsia="仿宋" w:hAnsi="仿宋" w:hint="eastAsia"/>
          <w:b w:val="0"/>
          <w:spacing w:val="4"/>
          <w:sz w:val="32"/>
          <w:szCs w:val="32"/>
        </w:rPr>
        <w:lastRenderedPageBreak/>
        <w:t>“3+4”（即3年中职+4年本科）层次</w:t>
      </w:r>
      <w:r w:rsidR="00F96EDE">
        <w:rPr>
          <w:rFonts w:ascii="仿宋" w:eastAsia="仿宋" w:hAnsi="仿宋" w:hint="eastAsia"/>
          <w:b w:val="0"/>
          <w:spacing w:val="4"/>
          <w:sz w:val="32"/>
          <w:szCs w:val="32"/>
        </w:rPr>
        <w:t>中高职衔接试点</w:t>
      </w:r>
      <w:r>
        <w:rPr>
          <w:rFonts w:ascii="仿宋" w:eastAsia="仿宋" w:hAnsi="仿宋" w:hint="eastAsia"/>
          <w:b w:val="0"/>
          <w:spacing w:val="4"/>
          <w:sz w:val="32"/>
          <w:szCs w:val="32"/>
        </w:rPr>
        <w:t>，</w:t>
      </w:r>
      <w:r w:rsidR="00F96EDE">
        <w:rPr>
          <w:rFonts w:ascii="仿宋" w:eastAsia="仿宋" w:hAnsi="仿宋" w:hint="eastAsia"/>
          <w:b w:val="0"/>
          <w:spacing w:val="4"/>
          <w:sz w:val="32"/>
          <w:szCs w:val="32"/>
        </w:rPr>
        <w:t>已招生716人，</w:t>
      </w:r>
      <w:r>
        <w:rPr>
          <w:rFonts w:ascii="仿宋" w:eastAsia="仿宋" w:hAnsi="仿宋" w:hint="eastAsia"/>
          <w:b w:val="0"/>
          <w:spacing w:val="4"/>
          <w:sz w:val="32"/>
          <w:szCs w:val="32"/>
        </w:rPr>
        <w:t>6所中职学校与专科院校开展“3+3”（即3年中职+3年专科）和“3+</w:t>
      </w:r>
      <w:r w:rsidR="00F96EDE">
        <w:rPr>
          <w:rFonts w:ascii="仿宋" w:eastAsia="仿宋" w:hAnsi="仿宋" w:hint="eastAsia"/>
          <w:b w:val="0"/>
          <w:spacing w:val="4"/>
          <w:sz w:val="32"/>
          <w:szCs w:val="32"/>
        </w:rPr>
        <w:t>开放本科”层次的中高职衔接试点，已</w:t>
      </w:r>
      <w:r w:rsidRPr="006A50D8">
        <w:rPr>
          <w:rFonts w:ascii="仿宋" w:eastAsia="仿宋" w:hAnsi="仿宋" w:hint="eastAsia"/>
          <w:b w:val="0"/>
          <w:spacing w:val="4"/>
          <w:sz w:val="32"/>
          <w:szCs w:val="32"/>
        </w:rPr>
        <w:t>招生</w:t>
      </w:r>
      <w:r w:rsidR="00F96EDE">
        <w:rPr>
          <w:rFonts w:ascii="仿宋" w:eastAsia="仿宋" w:hAnsi="仿宋" w:hint="eastAsia"/>
          <w:b w:val="0"/>
          <w:spacing w:val="4"/>
          <w:sz w:val="32"/>
          <w:szCs w:val="32"/>
        </w:rPr>
        <w:t>1008</w:t>
      </w:r>
      <w:r w:rsidRPr="006A50D8">
        <w:rPr>
          <w:rFonts w:ascii="仿宋" w:eastAsia="仿宋" w:hAnsi="仿宋" w:hint="eastAsia"/>
          <w:b w:val="0"/>
          <w:spacing w:val="4"/>
          <w:sz w:val="32"/>
          <w:szCs w:val="32"/>
        </w:rPr>
        <w:t>人。</w:t>
      </w:r>
    </w:p>
    <w:p w:rsidR="00027FE3" w:rsidRDefault="003247A6" w:rsidP="00F96EDE">
      <w:pPr>
        <w:pStyle w:val="3"/>
        <w:ind w:firstLine="641"/>
        <w:rPr>
          <w:rFonts w:ascii="仿宋" w:eastAsia="仿宋" w:hAnsi="仿宋"/>
          <w:b w:val="0"/>
          <w:spacing w:val="4"/>
          <w:sz w:val="32"/>
          <w:szCs w:val="32"/>
        </w:rPr>
      </w:pPr>
      <w:r w:rsidRPr="00F96EDE">
        <w:rPr>
          <w:rFonts w:ascii="华文楷体" w:eastAsia="华文楷体" w:hAnsi="华文楷体" w:hint="eastAsia"/>
          <w:bCs/>
          <w:sz w:val="32"/>
          <w:szCs w:val="32"/>
        </w:rPr>
        <w:t>5.技能大赛水平逐年提升。</w:t>
      </w:r>
      <w:r>
        <w:rPr>
          <w:rFonts w:ascii="仿宋" w:eastAsia="仿宋" w:hAnsi="仿宋" w:hint="eastAsia"/>
          <w:b w:val="0"/>
          <w:sz w:val="32"/>
          <w:szCs w:val="32"/>
        </w:rPr>
        <w:t>我市连续3年承办了全国职业院校烹饪类技能大赛</w:t>
      </w:r>
      <w:r w:rsidR="00F96EDE">
        <w:rPr>
          <w:rFonts w:ascii="仿宋" w:eastAsia="仿宋" w:hAnsi="仿宋" w:hint="eastAsia"/>
          <w:b w:val="0"/>
          <w:sz w:val="32"/>
          <w:szCs w:val="32"/>
        </w:rPr>
        <w:t>，首次承办了全国光伏发电项目技能大赛</w:t>
      </w:r>
      <w:r>
        <w:rPr>
          <w:rFonts w:ascii="仿宋" w:eastAsia="仿宋" w:hAnsi="仿宋" w:hint="eastAsia"/>
          <w:b w:val="0"/>
          <w:sz w:val="32"/>
          <w:szCs w:val="32"/>
        </w:rPr>
        <w:t>。是全省职业院校烹饪、光伏发电、计算机硬件检测维修、数字影视制作等4个项目的技能大赛</w:t>
      </w:r>
      <w:proofErr w:type="gramStart"/>
      <w:r>
        <w:rPr>
          <w:rFonts w:ascii="仿宋" w:eastAsia="仿宋" w:hAnsi="仿宋" w:hint="eastAsia"/>
          <w:b w:val="0"/>
          <w:sz w:val="32"/>
          <w:szCs w:val="32"/>
        </w:rPr>
        <w:t>赛</w:t>
      </w:r>
      <w:proofErr w:type="gramEnd"/>
      <w:r>
        <w:rPr>
          <w:rFonts w:ascii="仿宋" w:eastAsia="仿宋" w:hAnsi="仿宋" w:hint="eastAsia"/>
          <w:b w:val="0"/>
          <w:sz w:val="32"/>
          <w:szCs w:val="32"/>
        </w:rPr>
        <w:t>点和国赛集训点。</w:t>
      </w:r>
      <w:r>
        <w:rPr>
          <w:rFonts w:ascii="仿宋" w:eastAsia="仿宋" w:hAnsi="仿宋" w:hint="eastAsia"/>
          <w:b w:val="0"/>
          <w:spacing w:val="4"/>
          <w:sz w:val="32"/>
          <w:szCs w:val="32"/>
        </w:rPr>
        <w:t>我市将每年的十月份定为职业教育技能大比武活动月，让所有的教师和学生参与，真正实现技能大赛的“四覆盖”。市教育局每年安排</w:t>
      </w:r>
      <w:r w:rsidR="00601832">
        <w:rPr>
          <w:rFonts w:ascii="仿宋" w:eastAsia="仿宋" w:hAnsi="仿宋" w:hint="eastAsia"/>
          <w:b w:val="0"/>
          <w:spacing w:val="4"/>
          <w:sz w:val="32"/>
          <w:szCs w:val="32"/>
        </w:rPr>
        <w:t>专项</w:t>
      </w:r>
      <w:r>
        <w:rPr>
          <w:rFonts w:ascii="仿宋" w:eastAsia="仿宋" w:hAnsi="仿宋" w:hint="eastAsia"/>
          <w:b w:val="0"/>
          <w:spacing w:val="4"/>
          <w:sz w:val="32"/>
          <w:szCs w:val="32"/>
        </w:rPr>
        <w:t>资金用于技能大赛及大赛集训，并制定了技能大赛的考核奖励方案。市政府也高度重视职业院校技能大赛工作，在今年的职教工作会议明确设立技能大赛市长奖，奖励在国、省技能大赛中获奖的师生。</w:t>
      </w:r>
    </w:p>
    <w:p w:rsidR="00027FE3" w:rsidRDefault="003247A6" w:rsidP="00F96EDE">
      <w:pPr>
        <w:pStyle w:val="3"/>
        <w:ind w:firstLine="641"/>
        <w:rPr>
          <w:rFonts w:ascii="仿宋" w:eastAsia="仿宋" w:hAnsi="仿宋"/>
          <w:b w:val="0"/>
          <w:sz w:val="32"/>
          <w:szCs w:val="32"/>
        </w:rPr>
      </w:pPr>
      <w:r w:rsidRPr="00F96EDE">
        <w:rPr>
          <w:rFonts w:ascii="华文楷体" w:eastAsia="华文楷体" w:hAnsi="华文楷体" w:hint="eastAsia"/>
          <w:bCs/>
          <w:sz w:val="32"/>
          <w:szCs w:val="32"/>
        </w:rPr>
        <w:t>6.人才培养质量不断提高。</w:t>
      </w:r>
      <w:r>
        <w:rPr>
          <w:rFonts w:ascii="仿宋" w:eastAsia="仿宋" w:hAnsi="仿宋" w:hint="eastAsia"/>
          <w:b w:val="0"/>
          <w:spacing w:val="4"/>
          <w:sz w:val="32"/>
          <w:szCs w:val="32"/>
        </w:rPr>
        <w:t>为提高学生的学业水平和专业素养，我市全面推进中等职业教育“2.5+0.5”（在校学习2.5年，企业实践0.5年）、五年制高等职业教育“4.5+0.5”人才培养模式实施。从2013级学生开始，我市所有的中职和五年制高职均开始实行新的人才培养方案。从2014级学生开始，所有中职学生全部参加全省统一组织的学业水平测试。我市创新开</w:t>
      </w:r>
      <w:r>
        <w:rPr>
          <w:rFonts w:ascii="仿宋" w:eastAsia="仿宋" w:hAnsi="仿宋" w:hint="eastAsia"/>
          <w:b w:val="0"/>
          <w:spacing w:val="4"/>
          <w:sz w:val="32"/>
          <w:szCs w:val="32"/>
        </w:rPr>
        <w:lastRenderedPageBreak/>
        <w:t>展的“六个一”（即一个向善的人品、一门娴熟的技能、一口较好的普通话、一门与专业结合的外语常用语、一手可看的钢笔字和一项个人特长）教育活动在全省推广，并被教育部收入中</w:t>
      </w:r>
      <w:proofErr w:type="gramStart"/>
      <w:r>
        <w:rPr>
          <w:rFonts w:ascii="仿宋" w:eastAsia="仿宋" w:hAnsi="仿宋" w:hint="eastAsia"/>
          <w:b w:val="0"/>
          <w:spacing w:val="4"/>
          <w:sz w:val="32"/>
          <w:szCs w:val="32"/>
        </w:rPr>
        <w:t>职综合</w:t>
      </w:r>
      <w:proofErr w:type="gramEnd"/>
      <w:r>
        <w:rPr>
          <w:rFonts w:ascii="仿宋" w:eastAsia="仿宋" w:hAnsi="仿宋" w:hint="eastAsia"/>
          <w:b w:val="0"/>
          <w:spacing w:val="4"/>
          <w:sz w:val="32"/>
          <w:szCs w:val="32"/>
        </w:rPr>
        <w:t>素质教育典型案例选，极大地提高了中职学生的综合素养。</w:t>
      </w:r>
      <w:r>
        <w:rPr>
          <w:rFonts w:ascii="仿宋" w:eastAsia="仿宋" w:hAnsi="仿宋" w:hint="eastAsia"/>
          <w:b w:val="0"/>
          <w:bCs/>
          <w:sz w:val="32"/>
          <w:szCs w:val="32"/>
        </w:rPr>
        <w:t>近年来，我市中职毕业生就业率稳定在98％以上。</w:t>
      </w:r>
      <w:r>
        <w:rPr>
          <w:rFonts w:ascii="仿宋" w:eastAsia="仿宋" w:hAnsi="仿宋" w:hint="eastAsia"/>
          <w:b w:val="0"/>
          <w:sz w:val="32"/>
          <w:szCs w:val="32"/>
        </w:rPr>
        <w:t>每年有近2000名学生通过对口单招升入高校深造；每年有3000多名学生通过成人高考、自学考试和中职毕业生注册升学等途径继续深造。</w:t>
      </w:r>
    </w:p>
    <w:p w:rsidR="00027FE3" w:rsidRDefault="003247A6" w:rsidP="00F96EDE">
      <w:pPr>
        <w:pStyle w:val="3"/>
        <w:ind w:firstLine="657"/>
        <w:rPr>
          <w:rFonts w:ascii="仿宋" w:eastAsia="仿宋" w:hAnsi="仿宋"/>
          <w:b w:val="0"/>
          <w:spacing w:val="4"/>
          <w:sz w:val="32"/>
          <w:szCs w:val="32"/>
        </w:rPr>
      </w:pPr>
      <w:r w:rsidRPr="00F96EDE">
        <w:rPr>
          <w:rFonts w:ascii="华文楷体" w:eastAsia="华文楷体" w:hAnsi="华文楷体" w:hint="eastAsia"/>
          <w:bCs/>
          <w:spacing w:val="4"/>
          <w:sz w:val="32"/>
          <w:szCs w:val="32"/>
        </w:rPr>
        <w:t>7.合作办学特色多样发展。</w:t>
      </w:r>
      <w:r>
        <w:rPr>
          <w:rFonts w:ascii="仿宋" w:eastAsia="仿宋" w:hAnsi="仿宋" w:hint="eastAsia"/>
          <w:b w:val="0"/>
          <w:bCs/>
          <w:spacing w:val="4"/>
          <w:sz w:val="32"/>
          <w:szCs w:val="32"/>
        </w:rPr>
        <w:t>积极</w:t>
      </w:r>
      <w:r>
        <w:rPr>
          <w:rFonts w:ascii="仿宋" w:eastAsia="仿宋" w:hAnsi="仿宋" w:hint="eastAsia"/>
          <w:b w:val="0"/>
          <w:sz w:val="32"/>
          <w:szCs w:val="32"/>
        </w:rPr>
        <w:t>开展校企合</w:t>
      </w:r>
      <w:r>
        <w:rPr>
          <w:rFonts w:ascii="仿宋" w:eastAsia="仿宋" w:hAnsi="仿宋"/>
          <w:b w:val="0"/>
          <w:sz w:val="32"/>
          <w:szCs w:val="32"/>
        </w:rPr>
        <w:t>作</w:t>
      </w:r>
      <w:r>
        <w:rPr>
          <w:rFonts w:ascii="仿宋" w:eastAsia="仿宋" w:hAnsi="仿宋" w:hint="eastAsia"/>
          <w:b w:val="0"/>
          <w:sz w:val="32"/>
          <w:szCs w:val="32"/>
        </w:rPr>
        <w:t>，我市中等职业学校已与市内外1000多家知名企业建立了长期合作办学的关系，</w:t>
      </w:r>
      <w:r>
        <w:rPr>
          <w:rFonts w:ascii="仿宋" w:eastAsia="仿宋" w:hAnsi="仿宋" w:hint="eastAsia"/>
          <w:b w:val="0"/>
          <w:bCs/>
          <w:sz w:val="32"/>
          <w:szCs w:val="32"/>
        </w:rPr>
        <w:t>“订单培养”专业比例达70%以上。我市职教集团八大专业中心吸引了一批本地大中企业参与</w:t>
      </w:r>
      <w:r w:rsidR="00F96EDE">
        <w:rPr>
          <w:rFonts w:ascii="仿宋" w:eastAsia="仿宋" w:hAnsi="仿宋" w:hint="eastAsia"/>
          <w:b w:val="0"/>
          <w:bCs/>
          <w:sz w:val="32"/>
          <w:szCs w:val="32"/>
        </w:rPr>
        <w:t>，</w:t>
      </w:r>
      <w:r>
        <w:rPr>
          <w:rFonts w:ascii="仿宋" w:eastAsia="仿宋" w:hAnsi="仿宋" w:hint="eastAsia"/>
          <w:b w:val="0"/>
          <w:bCs/>
          <w:sz w:val="32"/>
          <w:szCs w:val="32"/>
        </w:rPr>
        <w:t>校企以资金、设备、厂房等资源合作共建实训基地，摸索出了一条具有扬州地方特色的股份制职业教育实训基地建设之路。</w:t>
      </w:r>
      <w:r>
        <w:rPr>
          <w:rFonts w:ascii="仿宋" w:eastAsia="仿宋" w:hAnsi="仿宋" w:hint="eastAsia"/>
          <w:b w:val="0"/>
          <w:sz w:val="32"/>
          <w:szCs w:val="32"/>
        </w:rPr>
        <w:t>积极开展区域合作，</w:t>
      </w:r>
      <w:r w:rsidR="00F96EDE">
        <w:rPr>
          <w:rFonts w:ascii="仿宋" w:eastAsia="仿宋" w:hAnsi="仿宋" w:hint="eastAsia"/>
          <w:b w:val="0"/>
          <w:sz w:val="32"/>
          <w:szCs w:val="32"/>
        </w:rPr>
        <w:t>加强与中西部地区的合作，</w:t>
      </w:r>
      <w:r>
        <w:rPr>
          <w:rFonts w:ascii="仿宋" w:eastAsia="仿宋" w:hAnsi="仿宋" w:hint="eastAsia"/>
          <w:b w:val="0"/>
          <w:sz w:val="32"/>
          <w:szCs w:val="32"/>
        </w:rPr>
        <w:t>我市有关职业学校分别与湖南、江西、安徽、新疆等多个省（区）职业学校</w:t>
      </w:r>
      <w:r w:rsidR="00F96EDE">
        <w:rPr>
          <w:rFonts w:ascii="仿宋" w:eastAsia="仿宋" w:hAnsi="仿宋" w:hint="eastAsia"/>
          <w:b w:val="0"/>
          <w:sz w:val="32"/>
          <w:szCs w:val="32"/>
        </w:rPr>
        <w:t>开展联</w:t>
      </w:r>
      <w:r>
        <w:rPr>
          <w:rFonts w:ascii="仿宋" w:eastAsia="仿宋" w:hAnsi="仿宋" w:hint="eastAsia"/>
          <w:b w:val="0"/>
          <w:sz w:val="32"/>
          <w:szCs w:val="32"/>
        </w:rPr>
        <w:t>合办学。积极开展国际合作，</w:t>
      </w:r>
      <w:r w:rsidR="00F96EDE">
        <w:rPr>
          <w:rFonts w:ascii="仿宋" w:eastAsia="仿宋" w:hAnsi="仿宋" w:hint="eastAsia"/>
          <w:b w:val="0"/>
          <w:sz w:val="32"/>
          <w:szCs w:val="32"/>
        </w:rPr>
        <w:t>在汽车、信息技术、烹饪、旅游等多个领域</w:t>
      </w:r>
      <w:r>
        <w:rPr>
          <w:rFonts w:ascii="仿宋" w:eastAsia="仿宋" w:hAnsi="仿宋" w:hint="eastAsia"/>
          <w:b w:val="0"/>
          <w:sz w:val="32"/>
          <w:szCs w:val="32"/>
        </w:rPr>
        <w:t>分别与德国、澳大利亚、印度、新加坡、韩国</w:t>
      </w:r>
      <w:r w:rsidR="00F96EDE">
        <w:rPr>
          <w:rFonts w:ascii="仿宋" w:eastAsia="仿宋" w:hAnsi="仿宋" w:hint="eastAsia"/>
          <w:b w:val="0"/>
          <w:sz w:val="32"/>
          <w:szCs w:val="32"/>
        </w:rPr>
        <w:t>及香港、澳门</w:t>
      </w:r>
      <w:r>
        <w:rPr>
          <w:rFonts w:ascii="仿宋" w:eastAsia="仿宋" w:hAnsi="仿宋" w:hint="eastAsia"/>
          <w:b w:val="0"/>
          <w:sz w:val="32"/>
          <w:szCs w:val="32"/>
        </w:rPr>
        <w:t>等10多个国家和地区职业院校合作办学，与国外职业院校缔结为“姊妹学校”，</w:t>
      </w:r>
      <w:r w:rsidR="00601832">
        <w:rPr>
          <w:rFonts w:ascii="仿宋" w:eastAsia="仿宋" w:hAnsi="仿宋" w:hint="eastAsia"/>
          <w:b w:val="0"/>
          <w:sz w:val="32"/>
          <w:szCs w:val="32"/>
        </w:rPr>
        <w:t>互</w:t>
      </w:r>
      <w:r>
        <w:rPr>
          <w:rFonts w:ascii="仿宋" w:eastAsia="仿宋" w:hAnsi="仿宋" w:hint="eastAsia"/>
          <w:b w:val="0"/>
          <w:sz w:val="32"/>
          <w:szCs w:val="32"/>
        </w:rPr>
        <w:t>派师</w:t>
      </w:r>
      <w:r w:rsidR="00601832">
        <w:rPr>
          <w:rFonts w:ascii="仿宋" w:eastAsia="仿宋" w:hAnsi="仿宋" w:hint="eastAsia"/>
          <w:b w:val="0"/>
          <w:sz w:val="32"/>
          <w:szCs w:val="32"/>
        </w:rPr>
        <w:t>生</w:t>
      </w:r>
      <w:r>
        <w:rPr>
          <w:rFonts w:ascii="仿宋" w:eastAsia="仿宋" w:hAnsi="仿宋" w:hint="eastAsia"/>
          <w:b w:val="0"/>
          <w:sz w:val="32"/>
          <w:szCs w:val="32"/>
        </w:rPr>
        <w:t>进修、研修，聘请外籍教师来校任教，并在课程开发、教材建</w:t>
      </w:r>
      <w:r>
        <w:rPr>
          <w:rFonts w:ascii="仿宋" w:eastAsia="仿宋" w:hAnsi="仿宋" w:hint="eastAsia"/>
          <w:b w:val="0"/>
          <w:sz w:val="32"/>
          <w:szCs w:val="32"/>
        </w:rPr>
        <w:lastRenderedPageBreak/>
        <w:t>设、技能交流等方面广泛开展了项目合作。</w:t>
      </w:r>
    </w:p>
    <w:p w:rsidR="00027FE3" w:rsidRPr="00F96EDE" w:rsidRDefault="003247A6">
      <w:pPr>
        <w:spacing w:line="360" w:lineRule="auto"/>
        <w:ind w:firstLineChars="200" w:firstLine="643"/>
        <w:rPr>
          <w:rFonts w:ascii="黑体" w:eastAsia="黑体" w:hAnsi="宋体"/>
          <w:b/>
          <w:sz w:val="32"/>
          <w:szCs w:val="32"/>
        </w:rPr>
      </w:pPr>
      <w:r w:rsidRPr="00F96EDE">
        <w:rPr>
          <w:rFonts w:ascii="黑体" w:eastAsia="黑体" w:hAnsi="宋体" w:hint="eastAsia"/>
          <w:b/>
          <w:sz w:val="32"/>
          <w:szCs w:val="32"/>
        </w:rPr>
        <w:t>二、“十二五”期间存在的主要问题</w:t>
      </w:r>
    </w:p>
    <w:p w:rsidR="00027FE3" w:rsidRDefault="003247A6" w:rsidP="004E3BD8">
      <w:pPr>
        <w:ind w:firstLineChars="200" w:firstLine="641"/>
        <w:rPr>
          <w:rFonts w:ascii="仿宋" w:eastAsia="仿宋" w:hAnsi="仿宋"/>
          <w:b/>
          <w:bCs/>
          <w:sz w:val="32"/>
          <w:szCs w:val="32"/>
        </w:rPr>
      </w:pPr>
      <w:r w:rsidRPr="004E3BD8">
        <w:rPr>
          <w:rFonts w:ascii="华文楷体" w:eastAsia="华文楷体" w:hAnsi="华文楷体" w:hint="eastAsia"/>
          <w:b/>
          <w:bCs/>
          <w:sz w:val="32"/>
          <w:szCs w:val="32"/>
        </w:rPr>
        <w:t>1.全社会重视职业教育的氛围尚未形成。</w:t>
      </w:r>
      <w:r w:rsidRPr="004E3BD8">
        <w:rPr>
          <w:rFonts w:ascii="仿宋" w:eastAsia="仿宋" w:hAnsi="仿宋" w:hint="eastAsia"/>
          <w:sz w:val="32"/>
          <w:szCs w:val="32"/>
        </w:rPr>
        <w:t>虽然国家及各级领导对职业教育高度重视，但社会鄙薄职业教育的现象仍很普遍，</w:t>
      </w:r>
      <w:r>
        <w:rPr>
          <w:rFonts w:ascii="仿宋" w:eastAsia="仿宋" w:hAnsi="仿宋" w:hint="eastAsia"/>
          <w:bCs/>
          <w:sz w:val="32"/>
          <w:szCs w:val="32"/>
        </w:rPr>
        <w:t>职业教育仍然没有摆脱弱势教育地位。尚需要严格执行就业准入和基准工资制度，进一步保障参加职业培训人员的待遇水平，进一步提高他们的社会地位。</w:t>
      </w:r>
    </w:p>
    <w:p w:rsidR="00027FE3" w:rsidRDefault="003247A6" w:rsidP="004E3BD8">
      <w:pPr>
        <w:ind w:firstLineChars="200" w:firstLine="641"/>
        <w:rPr>
          <w:rFonts w:ascii="仿宋" w:eastAsia="仿宋" w:hAnsi="仿宋"/>
          <w:bCs/>
          <w:sz w:val="32"/>
          <w:szCs w:val="32"/>
        </w:rPr>
      </w:pPr>
      <w:r w:rsidRPr="004E3BD8">
        <w:rPr>
          <w:rFonts w:ascii="华文楷体" w:eastAsia="华文楷体" w:hAnsi="华文楷体" w:hint="eastAsia"/>
          <w:b/>
          <w:bCs/>
          <w:sz w:val="32"/>
          <w:szCs w:val="32"/>
        </w:rPr>
        <w:t>2.职业教育管理体制需要进一步优化。</w:t>
      </w:r>
      <w:r>
        <w:rPr>
          <w:rFonts w:ascii="仿宋" w:eastAsia="仿宋" w:hAnsi="仿宋" w:hint="eastAsia"/>
          <w:bCs/>
          <w:sz w:val="32"/>
          <w:szCs w:val="32"/>
        </w:rPr>
        <w:t>企业在参与校企合作的过程中不能满足企业发展的利益诉求，造成参与的积极性不高，形成校企合作过程中学校一头热的现象。如何深入推进职业教育管理体制改革，加快职业教育资源整合进程，制定校企合作制度，保障企业的利益诉求，明确企业参与职业教育的职责，调动企业参与职业教育的积极性，已成为当务之急。</w:t>
      </w:r>
    </w:p>
    <w:p w:rsidR="00027FE3" w:rsidRDefault="003247A6" w:rsidP="004E3BD8">
      <w:pPr>
        <w:ind w:firstLineChars="200" w:firstLine="641"/>
        <w:rPr>
          <w:rFonts w:ascii="仿宋" w:eastAsia="仿宋" w:hAnsi="仿宋"/>
          <w:bCs/>
          <w:sz w:val="32"/>
          <w:szCs w:val="32"/>
        </w:rPr>
      </w:pPr>
      <w:r w:rsidRPr="004E3BD8">
        <w:rPr>
          <w:rFonts w:ascii="华文楷体" w:eastAsia="华文楷体" w:hAnsi="华文楷体" w:hint="eastAsia"/>
          <w:b/>
          <w:bCs/>
          <w:sz w:val="32"/>
          <w:szCs w:val="32"/>
        </w:rPr>
        <w:t>3. 现行专业师资招聘办法存在问题。</w:t>
      </w:r>
      <w:r>
        <w:rPr>
          <w:rFonts w:ascii="仿宋" w:eastAsia="仿宋" w:hAnsi="仿宋" w:hint="eastAsia"/>
          <w:bCs/>
          <w:sz w:val="32"/>
          <w:szCs w:val="32"/>
        </w:rPr>
        <w:t>当前，职业教育高技能的专业师资匮乏，急需转变专业师资招聘方式，建立教师和技术人员互派合作模式，扩大职业院校在人事管理、教师评聘、收入分配等方面的办学自主权，鼓励吸引高层次技能型人才，促进职业学校“双师型”师资队伍建设。</w:t>
      </w:r>
    </w:p>
    <w:p w:rsidR="00027FE3" w:rsidRPr="004E3BD8" w:rsidRDefault="003247A6">
      <w:pPr>
        <w:pStyle w:val="3"/>
        <w:spacing w:line="360" w:lineRule="auto"/>
        <w:ind w:firstLine="643"/>
        <w:rPr>
          <w:rFonts w:ascii="黑体" w:eastAsia="黑体" w:hAnsi="宋体"/>
          <w:sz w:val="32"/>
          <w:szCs w:val="32"/>
        </w:rPr>
      </w:pPr>
      <w:r w:rsidRPr="004E3BD8">
        <w:rPr>
          <w:rFonts w:ascii="黑体" w:eastAsia="黑体" w:hAnsi="宋体" w:hint="eastAsia"/>
          <w:sz w:val="32"/>
          <w:szCs w:val="32"/>
        </w:rPr>
        <w:t>三、“十三五”期间职业教育事业总体目标</w:t>
      </w:r>
    </w:p>
    <w:p w:rsidR="00027FE3" w:rsidRPr="002769E3" w:rsidRDefault="003247A6">
      <w:pPr>
        <w:pStyle w:val="3"/>
        <w:spacing w:line="360" w:lineRule="auto"/>
        <w:ind w:firstLine="640"/>
        <w:rPr>
          <w:rFonts w:ascii="仿宋" w:eastAsia="仿宋" w:hAnsi="仿宋"/>
          <w:b w:val="0"/>
          <w:bCs/>
          <w:sz w:val="32"/>
          <w:szCs w:val="32"/>
        </w:rPr>
      </w:pPr>
      <w:r>
        <w:rPr>
          <w:rFonts w:ascii="仿宋" w:eastAsia="仿宋" w:hAnsi="仿宋" w:hint="eastAsia"/>
          <w:b w:val="0"/>
          <w:bCs/>
          <w:sz w:val="32"/>
          <w:szCs w:val="32"/>
        </w:rPr>
        <w:t>提升职业教育发展层次，构建普职互通、中高等职业教育衔</w:t>
      </w:r>
      <w:r>
        <w:rPr>
          <w:rFonts w:ascii="仿宋" w:eastAsia="仿宋" w:hAnsi="仿宋" w:hint="eastAsia"/>
          <w:b w:val="0"/>
          <w:bCs/>
          <w:sz w:val="32"/>
          <w:szCs w:val="32"/>
        </w:rPr>
        <w:lastRenderedPageBreak/>
        <w:t>接、学历教育与职业培训并举、国内教育与国际教育对接的区域现代职教体系。</w:t>
      </w:r>
      <w:r w:rsidR="004E3BD8" w:rsidRPr="002769E3">
        <w:rPr>
          <w:rFonts w:ascii="仿宋" w:eastAsia="仿宋" w:hAnsi="仿宋" w:hint="eastAsia"/>
          <w:b w:val="0"/>
          <w:bCs/>
          <w:sz w:val="32"/>
          <w:szCs w:val="32"/>
        </w:rPr>
        <w:t>促进职</w:t>
      </w:r>
      <w:r w:rsidR="004E3BD8">
        <w:rPr>
          <w:rFonts w:ascii="仿宋" w:eastAsia="仿宋" w:hAnsi="仿宋" w:hint="eastAsia"/>
          <w:b w:val="0"/>
          <w:bCs/>
          <w:sz w:val="32"/>
          <w:szCs w:val="32"/>
        </w:rPr>
        <w:t>业</w:t>
      </w:r>
      <w:r w:rsidR="004E3BD8" w:rsidRPr="002769E3">
        <w:rPr>
          <w:rFonts w:ascii="仿宋" w:eastAsia="仿宋" w:hAnsi="仿宋" w:hint="eastAsia"/>
          <w:b w:val="0"/>
          <w:bCs/>
          <w:sz w:val="32"/>
          <w:szCs w:val="32"/>
        </w:rPr>
        <w:t>教</w:t>
      </w:r>
      <w:r w:rsidR="004E3BD8">
        <w:rPr>
          <w:rFonts w:ascii="仿宋" w:eastAsia="仿宋" w:hAnsi="仿宋" w:hint="eastAsia"/>
          <w:b w:val="0"/>
          <w:bCs/>
          <w:sz w:val="32"/>
          <w:szCs w:val="32"/>
        </w:rPr>
        <w:t>育</w:t>
      </w:r>
      <w:r w:rsidR="004E3BD8" w:rsidRPr="002769E3">
        <w:rPr>
          <w:rFonts w:ascii="仿宋" w:eastAsia="仿宋" w:hAnsi="仿宋" w:hint="eastAsia"/>
          <w:b w:val="0"/>
          <w:bCs/>
          <w:sz w:val="32"/>
          <w:szCs w:val="32"/>
        </w:rPr>
        <w:t>品牌建设和做大做强，</w:t>
      </w:r>
      <w:r w:rsidR="004E3BD8">
        <w:rPr>
          <w:rFonts w:ascii="仿宋" w:eastAsia="仿宋" w:hAnsi="仿宋" w:hint="eastAsia"/>
          <w:b w:val="0"/>
          <w:bCs/>
          <w:sz w:val="32"/>
          <w:szCs w:val="32"/>
        </w:rPr>
        <w:t>提高高水平学校、现代化实训基地、现代化专业群和“双师型”师资队伍建设水平，提升人才培养的质量和规格。</w:t>
      </w:r>
      <w:r w:rsidR="00FD53AF" w:rsidRPr="002769E3">
        <w:rPr>
          <w:rFonts w:ascii="仿宋" w:eastAsia="仿宋" w:hAnsi="仿宋" w:hint="eastAsia"/>
          <w:b w:val="0"/>
          <w:bCs/>
          <w:sz w:val="32"/>
          <w:szCs w:val="32"/>
        </w:rPr>
        <w:t>促进“政、校、企”紧密合作，在更高水平上实现职业教育的强市、富民、兴企功能，进一步增强职业教育服务地方经济建设和社会发展的能力。</w:t>
      </w:r>
    </w:p>
    <w:p w:rsidR="00027FE3" w:rsidRPr="004E3BD8" w:rsidRDefault="003247A6">
      <w:pPr>
        <w:spacing w:line="360" w:lineRule="auto"/>
        <w:ind w:firstLineChars="200" w:firstLine="643"/>
        <w:rPr>
          <w:rFonts w:ascii="黑体" w:eastAsia="黑体" w:hAnsi="宋体"/>
          <w:b/>
          <w:color w:val="000000" w:themeColor="text1"/>
          <w:sz w:val="32"/>
          <w:szCs w:val="32"/>
        </w:rPr>
      </w:pPr>
      <w:r w:rsidRPr="004E3BD8">
        <w:rPr>
          <w:rFonts w:ascii="黑体" w:eastAsia="黑体" w:hAnsi="宋体" w:hint="eastAsia"/>
          <w:b/>
          <w:color w:val="000000" w:themeColor="text1"/>
          <w:sz w:val="32"/>
          <w:szCs w:val="32"/>
        </w:rPr>
        <w:t>四、“十三五”</w:t>
      </w:r>
      <w:r w:rsidR="00FD53AF" w:rsidRPr="004E3BD8">
        <w:rPr>
          <w:rFonts w:ascii="黑体" w:eastAsia="黑体" w:hAnsi="宋体" w:hint="eastAsia"/>
          <w:b/>
          <w:color w:val="000000" w:themeColor="text1"/>
          <w:sz w:val="32"/>
          <w:szCs w:val="32"/>
        </w:rPr>
        <w:t>职业</w:t>
      </w:r>
      <w:r w:rsidRPr="004E3BD8">
        <w:rPr>
          <w:rFonts w:ascii="黑体" w:eastAsia="黑体" w:hAnsi="宋体" w:hint="eastAsia"/>
          <w:b/>
          <w:color w:val="000000" w:themeColor="text1"/>
          <w:sz w:val="32"/>
          <w:szCs w:val="32"/>
        </w:rPr>
        <w:t>教育发展的重点任务</w:t>
      </w:r>
    </w:p>
    <w:p w:rsidR="00027FE3" w:rsidRDefault="003247A6" w:rsidP="004E3BD8">
      <w:pPr>
        <w:pStyle w:val="3"/>
        <w:spacing w:line="360" w:lineRule="auto"/>
        <w:ind w:firstLine="641"/>
        <w:rPr>
          <w:rFonts w:ascii="仿宋" w:eastAsia="仿宋" w:hAnsi="仿宋"/>
          <w:b w:val="0"/>
          <w:bCs/>
          <w:sz w:val="32"/>
          <w:szCs w:val="32"/>
        </w:rPr>
      </w:pPr>
      <w:r w:rsidRPr="004E3BD8">
        <w:rPr>
          <w:rFonts w:ascii="华文楷体" w:eastAsia="华文楷体" w:hAnsi="华文楷体" w:hint="eastAsia"/>
          <w:bCs/>
          <w:sz w:val="32"/>
          <w:szCs w:val="32"/>
        </w:rPr>
        <w:t>1.</w:t>
      </w:r>
      <w:r w:rsidR="000974DE">
        <w:rPr>
          <w:rFonts w:ascii="华文楷体" w:eastAsia="华文楷体" w:hAnsi="华文楷体" w:hint="eastAsia"/>
          <w:bCs/>
          <w:sz w:val="32"/>
          <w:szCs w:val="32"/>
        </w:rPr>
        <w:t>加强</w:t>
      </w:r>
      <w:r w:rsidRPr="004E3BD8">
        <w:rPr>
          <w:rFonts w:ascii="华文楷体" w:eastAsia="华文楷体" w:hAnsi="华文楷体" w:hint="eastAsia"/>
          <w:bCs/>
          <w:sz w:val="32"/>
          <w:szCs w:val="32"/>
        </w:rPr>
        <w:t>现代职业教育体系</w:t>
      </w:r>
      <w:r w:rsidR="000974DE">
        <w:rPr>
          <w:rFonts w:ascii="华文楷体" w:eastAsia="华文楷体" w:hAnsi="华文楷体" w:hint="eastAsia"/>
          <w:bCs/>
          <w:sz w:val="32"/>
          <w:szCs w:val="32"/>
        </w:rPr>
        <w:t>建设</w:t>
      </w:r>
      <w:r w:rsidRPr="004E3BD8">
        <w:rPr>
          <w:rFonts w:ascii="华文楷体" w:eastAsia="华文楷体" w:hAnsi="华文楷体" w:hint="eastAsia"/>
          <w:bCs/>
          <w:sz w:val="32"/>
          <w:szCs w:val="32"/>
        </w:rPr>
        <w:t>，</w:t>
      </w:r>
      <w:r w:rsidR="009A2CAD">
        <w:rPr>
          <w:rFonts w:ascii="华文楷体" w:eastAsia="华文楷体" w:hAnsi="华文楷体" w:hint="eastAsia"/>
          <w:bCs/>
          <w:sz w:val="32"/>
          <w:szCs w:val="32"/>
        </w:rPr>
        <w:t>优化</w:t>
      </w:r>
      <w:r w:rsidRPr="004E3BD8">
        <w:rPr>
          <w:rFonts w:ascii="华文楷体" w:eastAsia="华文楷体" w:hAnsi="华文楷体" w:hint="eastAsia"/>
          <w:bCs/>
          <w:sz w:val="32"/>
          <w:szCs w:val="32"/>
        </w:rPr>
        <w:t>职业教育办学</w:t>
      </w:r>
      <w:r w:rsidR="000974DE">
        <w:rPr>
          <w:rFonts w:ascii="华文楷体" w:eastAsia="华文楷体" w:hAnsi="华文楷体" w:hint="eastAsia"/>
          <w:bCs/>
          <w:sz w:val="32"/>
          <w:szCs w:val="32"/>
        </w:rPr>
        <w:t>结构</w:t>
      </w:r>
      <w:r w:rsidRPr="004E3BD8">
        <w:rPr>
          <w:rFonts w:ascii="华文楷体" w:eastAsia="华文楷体" w:hAnsi="华文楷体" w:hint="eastAsia"/>
          <w:bCs/>
          <w:sz w:val="32"/>
          <w:szCs w:val="32"/>
        </w:rPr>
        <w:t>。</w:t>
      </w:r>
      <w:r>
        <w:rPr>
          <w:rFonts w:ascii="仿宋" w:eastAsia="仿宋" w:hAnsi="仿宋" w:hint="eastAsia"/>
          <w:b w:val="0"/>
          <w:bCs/>
          <w:sz w:val="32"/>
          <w:szCs w:val="32"/>
        </w:rPr>
        <w:t>把发展职业教育放在更加突出的位置，大力实施优质化、市场化、国际化、终身化发展战略，坚持以服务为宗旨、就业为导向、质量为核心、改革为动力，推动职业教育创新发展。统筹规划、管理区域内职业教育资源，推进中等职业学校与高职（高技）、应用技术型本科教育联合培养或分级贯通培养。建立</w:t>
      </w:r>
      <w:proofErr w:type="gramStart"/>
      <w:r>
        <w:rPr>
          <w:rFonts w:ascii="仿宋" w:eastAsia="仿宋" w:hAnsi="仿宋" w:hint="eastAsia"/>
          <w:b w:val="0"/>
          <w:bCs/>
          <w:sz w:val="32"/>
          <w:szCs w:val="32"/>
        </w:rPr>
        <w:t>完善普</w:t>
      </w:r>
      <w:proofErr w:type="gramEnd"/>
      <w:r>
        <w:rPr>
          <w:rFonts w:ascii="仿宋" w:eastAsia="仿宋" w:hAnsi="仿宋" w:hint="eastAsia"/>
          <w:b w:val="0"/>
          <w:bCs/>
          <w:sz w:val="32"/>
          <w:szCs w:val="32"/>
        </w:rPr>
        <w:t>职互通、中高等职业教育衔接、学历教育与职业培训并举、国内教育与国际教育对接的区域现代职教体系。进一步优化高中阶段教育结构，落实</w:t>
      </w:r>
      <w:proofErr w:type="gramStart"/>
      <w:r>
        <w:rPr>
          <w:rFonts w:ascii="仿宋" w:eastAsia="仿宋" w:hAnsi="仿宋" w:hint="eastAsia"/>
          <w:b w:val="0"/>
          <w:bCs/>
          <w:sz w:val="32"/>
          <w:szCs w:val="32"/>
        </w:rPr>
        <w:t>普职比大体</w:t>
      </w:r>
      <w:proofErr w:type="gramEnd"/>
      <w:r>
        <w:rPr>
          <w:rFonts w:ascii="仿宋" w:eastAsia="仿宋" w:hAnsi="仿宋" w:hint="eastAsia"/>
          <w:b w:val="0"/>
          <w:bCs/>
          <w:sz w:val="32"/>
          <w:szCs w:val="32"/>
        </w:rPr>
        <w:t>相当的招生政策。扩大在职职工培训为主的非学历教育</w:t>
      </w:r>
      <w:r w:rsidR="00AC1E96">
        <w:rPr>
          <w:rFonts w:ascii="仿宋" w:eastAsia="仿宋" w:hAnsi="仿宋" w:hint="eastAsia"/>
          <w:b w:val="0"/>
          <w:bCs/>
          <w:sz w:val="32"/>
          <w:szCs w:val="32"/>
        </w:rPr>
        <w:t>培训</w:t>
      </w:r>
      <w:r>
        <w:rPr>
          <w:rFonts w:ascii="仿宋" w:eastAsia="仿宋" w:hAnsi="仿宋" w:hint="eastAsia"/>
          <w:b w:val="0"/>
          <w:bCs/>
          <w:sz w:val="32"/>
          <w:szCs w:val="32"/>
        </w:rPr>
        <w:t>规模，提升区域内劳动力素质。中、高等职业教育</w:t>
      </w:r>
      <w:r w:rsidR="004E3BD8">
        <w:rPr>
          <w:rFonts w:ascii="仿宋" w:eastAsia="仿宋" w:hAnsi="仿宋" w:hint="eastAsia"/>
          <w:b w:val="0"/>
          <w:bCs/>
          <w:sz w:val="32"/>
          <w:szCs w:val="32"/>
        </w:rPr>
        <w:t>（含技工院校）</w:t>
      </w:r>
      <w:r>
        <w:rPr>
          <w:rFonts w:ascii="仿宋" w:eastAsia="仿宋" w:hAnsi="仿宋" w:hint="eastAsia"/>
          <w:b w:val="0"/>
          <w:bCs/>
          <w:sz w:val="32"/>
          <w:szCs w:val="32"/>
        </w:rPr>
        <w:t>规模稳定在</w:t>
      </w:r>
      <w:r w:rsidR="004E3BD8">
        <w:rPr>
          <w:rFonts w:ascii="仿宋" w:eastAsia="仿宋" w:hAnsi="仿宋" w:hint="eastAsia"/>
          <w:b w:val="0"/>
          <w:bCs/>
          <w:sz w:val="32"/>
          <w:szCs w:val="32"/>
        </w:rPr>
        <w:t>11</w:t>
      </w:r>
      <w:r>
        <w:rPr>
          <w:rFonts w:ascii="仿宋" w:eastAsia="仿宋" w:hAnsi="仿宋" w:hint="eastAsia"/>
          <w:b w:val="0"/>
          <w:bCs/>
          <w:sz w:val="32"/>
          <w:szCs w:val="32"/>
        </w:rPr>
        <w:t>万人左右，在扬就业率提升至85%左右。</w:t>
      </w:r>
    </w:p>
    <w:p w:rsidR="00027FE3" w:rsidRDefault="003247A6" w:rsidP="004E3BD8">
      <w:pPr>
        <w:pStyle w:val="3"/>
        <w:spacing w:line="360" w:lineRule="auto"/>
        <w:ind w:firstLine="641"/>
        <w:rPr>
          <w:rFonts w:ascii="仿宋" w:eastAsia="仿宋" w:hAnsi="仿宋"/>
          <w:b w:val="0"/>
          <w:bCs/>
          <w:sz w:val="32"/>
          <w:szCs w:val="32"/>
        </w:rPr>
      </w:pPr>
      <w:r w:rsidRPr="004E3BD8">
        <w:rPr>
          <w:rFonts w:ascii="华文楷体" w:eastAsia="华文楷体" w:hAnsi="华文楷体" w:hint="eastAsia"/>
          <w:bCs/>
          <w:sz w:val="32"/>
          <w:szCs w:val="32"/>
        </w:rPr>
        <w:t>2.加强学校</w:t>
      </w:r>
      <w:r w:rsidR="006D0091">
        <w:rPr>
          <w:rFonts w:ascii="华文楷体" w:eastAsia="华文楷体" w:hAnsi="华文楷体" w:hint="eastAsia"/>
          <w:bCs/>
          <w:sz w:val="32"/>
          <w:szCs w:val="32"/>
        </w:rPr>
        <w:t>教育</w:t>
      </w:r>
      <w:r w:rsidRPr="004E3BD8">
        <w:rPr>
          <w:rFonts w:ascii="华文楷体" w:eastAsia="华文楷体" w:hAnsi="华文楷体" w:hint="eastAsia"/>
          <w:bCs/>
          <w:sz w:val="32"/>
          <w:szCs w:val="32"/>
        </w:rPr>
        <w:t>能力建设，提高职业教育</w:t>
      </w:r>
      <w:r w:rsidR="009213C5">
        <w:rPr>
          <w:rFonts w:ascii="华文楷体" w:eastAsia="华文楷体" w:hAnsi="华文楷体" w:hint="eastAsia"/>
          <w:bCs/>
          <w:sz w:val="32"/>
          <w:szCs w:val="32"/>
        </w:rPr>
        <w:t>办学质态</w:t>
      </w:r>
      <w:r w:rsidRPr="004E3BD8">
        <w:rPr>
          <w:rFonts w:ascii="华文楷体" w:eastAsia="华文楷体" w:hAnsi="华文楷体" w:hint="eastAsia"/>
          <w:bCs/>
          <w:sz w:val="32"/>
          <w:szCs w:val="32"/>
        </w:rPr>
        <w:t>。</w:t>
      </w:r>
      <w:r w:rsidRPr="008D2C59">
        <w:rPr>
          <w:rFonts w:ascii="仿宋" w:eastAsia="仿宋" w:hAnsi="仿宋" w:hint="eastAsia"/>
          <w:b w:val="0"/>
          <w:bCs/>
          <w:sz w:val="32"/>
          <w:szCs w:val="32"/>
        </w:rPr>
        <w:t>加强职</w:t>
      </w:r>
      <w:r w:rsidRPr="008D2C59">
        <w:rPr>
          <w:rFonts w:ascii="仿宋" w:eastAsia="仿宋" w:hAnsi="仿宋" w:hint="eastAsia"/>
          <w:b w:val="0"/>
          <w:bCs/>
          <w:sz w:val="32"/>
          <w:szCs w:val="32"/>
        </w:rPr>
        <w:lastRenderedPageBreak/>
        <w:t>业学校专业设置管理，完善产业结构与专业设置动态吻合机制，合理规划专业设置，鼓励发展适应地方未来产业发展和技术进步趋势的新专业。加强对职业教育的督导评估，建立健全由</w:t>
      </w:r>
      <w:r>
        <w:rPr>
          <w:rFonts w:ascii="仿宋" w:eastAsia="仿宋" w:hAnsi="仿宋" w:hint="eastAsia"/>
          <w:b w:val="0"/>
          <w:bCs/>
          <w:sz w:val="32"/>
          <w:szCs w:val="32"/>
        </w:rPr>
        <w:t>主管部门、行业部门、学校、企业、研究机构共同参与的职业教育质量评价机制，重点评估专业办学质量、毕业生就业质量和以服务地方经济社会发展能力为主要内容的实际成效。</w:t>
      </w:r>
      <w:r w:rsidR="006D0091" w:rsidRPr="008D2C59">
        <w:rPr>
          <w:rFonts w:ascii="仿宋" w:eastAsia="仿宋" w:hAnsi="仿宋" w:hint="eastAsia"/>
          <w:bCs/>
          <w:sz w:val="32"/>
          <w:szCs w:val="32"/>
        </w:rPr>
        <w:t>强化</w:t>
      </w:r>
      <w:r w:rsidR="00CD7A8D">
        <w:rPr>
          <w:rFonts w:ascii="仿宋" w:eastAsia="仿宋" w:hAnsi="仿宋" w:hint="eastAsia"/>
          <w:bCs/>
          <w:sz w:val="32"/>
          <w:szCs w:val="32"/>
        </w:rPr>
        <w:t>现代化示范性</w:t>
      </w:r>
      <w:r w:rsidR="006D0091" w:rsidRPr="008D2C59">
        <w:rPr>
          <w:rFonts w:ascii="仿宋" w:eastAsia="仿宋" w:hAnsi="仿宋" w:hint="eastAsia"/>
          <w:bCs/>
          <w:sz w:val="32"/>
          <w:szCs w:val="32"/>
        </w:rPr>
        <w:t>学校、现代化实训基地、现代化专业群建设。</w:t>
      </w:r>
      <w:r w:rsidR="008D2C59" w:rsidRPr="008D2C59">
        <w:rPr>
          <w:rFonts w:ascii="仿宋" w:eastAsia="仿宋" w:hAnsi="仿宋" w:hint="eastAsia"/>
          <w:b w:val="0"/>
          <w:bCs/>
          <w:sz w:val="32"/>
          <w:szCs w:val="32"/>
        </w:rPr>
        <w:t>充分发挥国家改革发展示范学校的示范引领作用，</w:t>
      </w:r>
      <w:r w:rsidRPr="007E2D1C">
        <w:rPr>
          <w:rFonts w:ascii="仿宋" w:eastAsia="仿宋" w:hAnsi="仿宋" w:hint="eastAsia"/>
          <w:b w:val="0"/>
          <w:bCs/>
          <w:sz w:val="32"/>
          <w:szCs w:val="32"/>
        </w:rPr>
        <w:t>全市建成</w:t>
      </w:r>
      <w:r w:rsidR="00BD4173" w:rsidRPr="007E2D1C">
        <w:rPr>
          <w:rFonts w:ascii="仿宋" w:eastAsia="仿宋" w:hAnsi="仿宋" w:hint="eastAsia"/>
          <w:b w:val="0"/>
          <w:bCs/>
          <w:sz w:val="32"/>
          <w:szCs w:val="32"/>
        </w:rPr>
        <w:t>6</w:t>
      </w:r>
      <w:r w:rsidRPr="007E2D1C">
        <w:rPr>
          <w:rFonts w:ascii="仿宋" w:eastAsia="仿宋" w:hAnsi="仿宋" w:hint="eastAsia"/>
          <w:b w:val="0"/>
          <w:bCs/>
          <w:sz w:val="32"/>
          <w:szCs w:val="32"/>
        </w:rPr>
        <w:t>所省级现代化</w:t>
      </w:r>
      <w:r w:rsidR="00CD7A8D">
        <w:rPr>
          <w:rFonts w:ascii="仿宋" w:eastAsia="仿宋" w:hAnsi="仿宋" w:hint="eastAsia"/>
          <w:b w:val="0"/>
          <w:bCs/>
          <w:sz w:val="32"/>
          <w:szCs w:val="32"/>
        </w:rPr>
        <w:t>示范性</w:t>
      </w:r>
      <w:r w:rsidRPr="007E2D1C">
        <w:rPr>
          <w:rFonts w:ascii="仿宋" w:eastAsia="仿宋" w:hAnsi="仿宋" w:hint="eastAsia"/>
          <w:b w:val="0"/>
          <w:bCs/>
          <w:sz w:val="32"/>
          <w:szCs w:val="32"/>
        </w:rPr>
        <w:t>中等职业学校、</w:t>
      </w:r>
      <w:r w:rsidR="00F62DAD" w:rsidRPr="007E2D1C">
        <w:rPr>
          <w:rFonts w:ascii="仿宋" w:eastAsia="仿宋" w:hAnsi="仿宋" w:hint="eastAsia"/>
          <w:b w:val="0"/>
          <w:bCs/>
          <w:sz w:val="32"/>
          <w:szCs w:val="32"/>
        </w:rPr>
        <w:t>2</w:t>
      </w:r>
      <w:r w:rsidR="008D2C59">
        <w:rPr>
          <w:rFonts w:ascii="仿宋" w:eastAsia="仿宋" w:hAnsi="仿宋" w:hint="eastAsia"/>
          <w:b w:val="0"/>
          <w:bCs/>
          <w:sz w:val="32"/>
          <w:szCs w:val="32"/>
        </w:rPr>
        <w:t>所以上</w:t>
      </w:r>
      <w:r w:rsidR="00F62DAD" w:rsidRPr="007E2D1C">
        <w:rPr>
          <w:rFonts w:ascii="仿宋" w:eastAsia="仿宋" w:hAnsi="仿宋" w:hint="eastAsia"/>
          <w:b w:val="0"/>
          <w:bCs/>
          <w:sz w:val="32"/>
          <w:szCs w:val="32"/>
        </w:rPr>
        <w:t>省职业教育特色学校</w:t>
      </w:r>
      <w:r w:rsidR="00627191" w:rsidRPr="007E2D1C">
        <w:rPr>
          <w:rFonts w:ascii="仿宋" w:eastAsia="仿宋" w:hAnsi="仿宋" w:hint="eastAsia"/>
          <w:b w:val="0"/>
          <w:bCs/>
          <w:sz w:val="32"/>
          <w:szCs w:val="32"/>
        </w:rPr>
        <w:t>和1所在全省领先的特殊职业技术学校</w:t>
      </w:r>
      <w:r w:rsidR="00F62DAD" w:rsidRPr="007E2D1C">
        <w:rPr>
          <w:rFonts w:ascii="仿宋" w:eastAsia="仿宋" w:hAnsi="仿宋" w:hint="eastAsia"/>
          <w:b w:val="0"/>
          <w:bCs/>
          <w:sz w:val="32"/>
          <w:szCs w:val="32"/>
        </w:rPr>
        <w:t>。</w:t>
      </w:r>
      <w:r w:rsidRPr="007E2D1C">
        <w:rPr>
          <w:rFonts w:ascii="仿宋" w:eastAsia="仿宋" w:hAnsi="仿宋" w:hint="eastAsia"/>
          <w:b w:val="0"/>
          <w:bCs/>
          <w:sz w:val="32"/>
          <w:szCs w:val="32"/>
        </w:rPr>
        <w:t>建成</w:t>
      </w:r>
      <w:r w:rsidR="00AA7952" w:rsidRPr="007E2D1C">
        <w:rPr>
          <w:rFonts w:ascii="仿宋" w:eastAsia="仿宋" w:hAnsi="仿宋" w:hint="eastAsia"/>
          <w:b w:val="0"/>
          <w:bCs/>
          <w:sz w:val="32"/>
          <w:szCs w:val="32"/>
        </w:rPr>
        <w:t>1</w:t>
      </w:r>
      <w:r w:rsidR="006A50D8" w:rsidRPr="007E2D1C">
        <w:rPr>
          <w:rFonts w:ascii="仿宋" w:eastAsia="仿宋" w:hAnsi="仿宋" w:hint="eastAsia"/>
          <w:b w:val="0"/>
          <w:bCs/>
          <w:sz w:val="32"/>
          <w:szCs w:val="32"/>
        </w:rPr>
        <w:t>0</w:t>
      </w:r>
      <w:r w:rsidRPr="007E2D1C">
        <w:rPr>
          <w:rFonts w:ascii="仿宋" w:eastAsia="仿宋" w:hAnsi="仿宋" w:hint="eastAsia"/>
          <w:b w:val="0"/>
          <w:bCs/>
          <w:sz w:val="32"/>
          <w:szCs w:val="32"/>
        </w:rPr>
        <w:t>个以上</w:t>
      </w:r>
      <w:r w:rsidR="00C56C83" w:rsidRPr="007E2D1C">
        <w:rPr>
          <w:rFonts w:ascii="仿宋" w:eastAsia="仿宋" w:hAnsi="仿宋" w:hint="eastAsia"/>
          <w:b w:val="0"/>
          <w:bCs/>
          <w:sz w:val="32"/>
          <w:szCs w:val="32"/>
        </w:rPr>
        <w:t>“江苏</w:t>
      </w:r>
      <w:r w:rsidRPr="007E2D1C">
        <w:rPr>
          <w:rFonts w:ascii="仿宋" w:eastAsia="仿宋" w:hAnsi="仿宋" w:hint="eastAsia"/>
          <w:b w:val="0"/>
          <w:bCs/>
          <w:sz w:val="32"/>
          <w:szCs w:val="32"/>
        </w:rPr>
        <w:t>省级</w:t>
      </w:r>
      <w:r w:rsidR="00C56C83" w:rsidRPr="007E2D1C">
        <w:rPr>
          <w:rFonts w:ascii="仿宋" w:eastAsia="仿宋" w:hAnsi="仿宋" w:hint="eastAsia"/>
          <w:b w:val="0"/>
          <w:bCs/>
          <w:sz w:val="32"/>
          <w:szCs w:val="32"/>
        </w:rPr>
        <w:t>职业教育</w:t>
      </w:r>
      <w:r w:rsidRPr="007E2D1C">
        <w:rPr>
          <w:rFonts w:ascii="仿宋" w:eastAsia="仿宋" w:hAnsi="仿宋" w:hint="eastAsia"/>
          <w:b w:val="0"/>
          <w:bCs/>
          <w:sz w:val="32"/>
          <w:szCs w:val="32"/>
        </w:rPr>
        <w:t>现代化实训基地</w:t>
      </w:r>
      <w:r w:rsidR="00C56C83" w:rsidRPr="007E2D1C">
        <w:rPr>
          <w:rFonts w:ascii="仿宋" w:eastAsia="仿宋" w:hAnsi="仿宋" w:hint="eastAsia"/>
          <w:b w:val="0"/>
          <w:bCs/>
          <w:sz w:val="32"/>
          <w:szCs w:val="32"/>
        </w:rPr>
        <w:t>”和</w:t>
      </w:r>
      <w:r w:rsidR="00E40CCD" w:rsidRPr="007E2D1C">
        <w:rPr>
          <w:rFonts w:ascii="仿宋" w:eastAsia="仿宋" w:hAnsi="仿宋" w:hint="eastAsia"/>
          <w:b w:val="0"/>
          <w:bCs/>
          <w:sz w:val="32"/>
          <w:szCs w:val="32"/>
        </w:rPr>
        <w:t>15</w:t>
      </w:r>
      <w:r w:rsidR="00C56C83" w:rsidRPr="007E2D1C">
        <w:rPr>
          <w:rFonts w:ascii="仿宋" w:eastAsia="仿宋" w:hAnsi="仿宋" w:hint="eastAsia"/>
          <w:b w:val="0"/>
          <w:bCs/>
          <w:sz w:val="32"/>
          <w:szCs w:val="32"/>
        </w:rPr>
        <w:t>个以上“江苏省职业教育现代化专业群”</w:t>
      </w:r>
      <w:r w:rsidRPr="007E2D1C">
        <w:rPr>
          <w:rFonts w:ascii="仿宋" w:eastAsia="仿宋" w:hAnsi="仿宋" w:hint="eastAsia"/>
          <w:b w:val="0"/>
          <w:bCs/>
          <w:sz w:val="32"/>
          <w:szCs w:val="32"/>
        </w:rPr>
        <w:t>。</w:t>
      </w:r>
      <w:r w:rsidR="008D2C59">
        <w:rPr>
          <w:rFonts w:ascii="仿宋" w:eastAsia="仿宋" w:hAnsi="仿宋" w:hint="eastAsia"/>
          <w:b w:val="0"/>
          <w:bCs/>
          <w:sz w:val="32"/>
          <w:szCs w:val="32"/>
        </w:rPr>
        <w:t>继续开展省级职业教育创新发展实验区项目试点，进一步扩大实验范围。</w:t>
      </w:r>
      <w:r w:rsidRPr="008D2C59">
        <w:rPr>
          <w:rFonts w:ascii="仿宋" w:eastAsia="仿宋" w:hAnsi="仿宋" w:hint="eastAsia"/>
          <w:bCs/>
          <w:sz w:val="32"/>
          <w:szCs w:val="32"/>
        </w:rPr>
        <w:t>强化职业学校信息化基础设施建设，</w:t>
      </w:r>
      <w:r w:rsidRPr="007E2D1C">
        <w:rPr>
          <w:rFonts w:ascii="仿宋" w:eastAsia="仿宋" w:hAnsi="仿宋" w:hint="eastAsia"/>
          <w:b w:val="0"/>
          <w:bCs/>
          <w:sz w:val="32"/>
          <w:szCs w:val="32"/>
        </w:rPr>
        <w:t>提升教师信息化素养，推动信息技术与职业教育教学、管理的充分融合，</w:t>
      </w:r>
      <w:r w:rsidR="003E4BF7" w:rsidRPr="007E2D1C">
        <w:rPr>
          <w:rFonts w:ascii="仿宋" w:eastAsia="仿宋" w:hAnsi="仿宋" w:hint="eastAsia"/>
          <w:b w:val="0"/>
          <w:bCs/>
          <w:sz w:val="32"/>
          <w:szCs w:val="32"/>
        </w:rPr>
        <w:t>加强“省职业</w:t>
      </w:r>
      <w:r w:rsidR="00927623" w:rsidRPr="007E2D1C">
        <w:rPr>
          <w:rFonts w:ascii="仿宋" w:eastAsia="仿宋" w:hAnsi="仿宋" w:hint="eastAsia"/>
          <w:b w:val="0"/>
          <w:bCs/>
          <w:sz w:val="32"/>
          <w:szCs w:val="32"/>
        </w:rPr>
        <w:t>学校</w:t>
      </w:r>
      <w:r w:rsidR="003E4BF7" w:rsidRPr="007E2D1C">
        <w:rPr>
          <w:rFonts w:ascii="仿宋" w:eastAsia="仿宋" w:hAnsi="仿宋" w:hint="eastAsia"/>
          <w:b w:val="0"/>
          <w:bCs/>
          <w:sz w:val="32"/>
          <w:szCs w:val="32"/>
        </w:rPr>
        <w:t>智慧校园”建设，</w:t>
      </w:r>
      <w:r w:rsidRPr="007E2D1C">
        <w:rPr>
          <w:rFonts w:ascii="仿宋" w:eastAsia="仿宋" w:hAnsi="仿宋" w:hint="eastAsia"/>
          <w:b w:val="0"/>
          <w:bCs/>
          <w:sz w:val="32"/>
          <w:szCs w:val="32"/>
        </w:rPr>
        <w:t>实</w:t>
      </w:r>
      <w:r>
        <w:rPr>
          <w:rFonts w:ascii="仿宋" w:eastAsia="仿宋" w:hAnsi="仿宋" w:hint="eastAsia"/>
          <w:b w:val="0"/>
          <w:bCs/>
          <w:sz w:val="32"/>
          <w:szCs w:val="32"/>
        </w:rPr>
        <w:t>现四星级以上职业学校“江苏省国家信息化建设”</w:t>
      </w:r>
      <w:r w:rsidR="00BD4173">
        <w:rPr>
          <w:rFonts w:ascii="仿宋" w:eastAsia="仿宋" w:hAnsi="仿宋" w:hint="eastAsia"/>
          <w:b w:val="0"/>
          <w:bCs/>
          <w:sz w:val="32"/>
          <w:szCs w:val="32"/>
        </w:rPr>
        <w:t>达标率</w:t>
      </w:r>
      <w:r>
        <w:rPr>
          <w:rFonts w:ascii="仿宋" w:eastAsia="仿宋" w:hAnsi="仿宋" w:hint="eastAsia"/>
          <w:b w:val="0"/>
          <w:bCs/>
          <w:sz w:val="32"/>
          <w:szCs w:val="32"/>
        </w:rPr>
        <w:t>百分之百的目标。</w:t>
      </w:r>
    </w:p>
    <w:p w:rsidR="009213C5" w:rsidRDefault="009213C5" w:rsidP="00877F96">
      <w:pPr>
        <w:pStyle w:val="3"/>
        <w:spacing w:line="360" w:lineRule="auto"/>
        <w:ind w:firstLine="641"/>
        <w:rPr>
          <w:rFonts w:ascii="仿宋" w:eastAsia="仿宋" w:hAnsi="仿宋"/>
          <w:b w:val="0"/>
          <w:bCs/>
          <w:sz w:val="32"/>
          <w:szCs w:val="32"/>
        </w:rPr>
      </w:pPr>
      <w:r w:rsidRPr="00877F96">
        <w:rPr>
          <w:rFonts w:ascii="华文楷体" w:eastAsia="华文楷体" w:hAnsi="华文楷体" w:hint="eastAsia"/>
          <w:bCs/>
          <w:sz w:val="32"/>
          <w:szCs w:val="32"/>
        </w:rPr>
        <w:t>3.创新人才培养模式，提升职业教育人才培养质量。</w:t>
      </w:r>
      <w:r w:rsidR="00877F96" w:rsidRPr="0056321B">
        <w:rPr>
          <w:rFonts w:ascii="仿宋" w:eastAsia="仿宋" w:hAnsi="仿宋" w:hint="eastAsia"/>
          <w:bCs/>
          <w:sz w:val="32"/>
          <w:szCs w:val="32"/>
        </w:rPr>
        <w:t>加强人才培养模式创新。</w:t>
      </w:r>
      <w:r w:rsidR="00877F96" w:rsidRPr="00877F96">
        <w:rPr>
          <w:rFonts w:ascii="仿宋" w:eastAsia="仿宋" w:hAnsi="仿宋" w:hint="eastAsia"/>
          <w:b w:val="0"/>
          <w:bCs/>
          <w:sz w:val="32"/>
          <w:szCs w:val="32"/>
        </w:rPr>
        <w:t>坚持工学结合、知行合一，推行项目教学、案例教学、仿真教学、工作过程导向教学等模式，培养学生的文化素养、专业技能和社会实践能力。开展校企联合招生、联合培养</w:t>
      </w:r>
      <w:r w:rsidR="00877F96" w:rsidRPr="00877F96">
        <w:rPr>
          <w:rFonts w:ascii="仿宋" w:eastAsia="仿宋" w:hAnsi="仿宋" w:hint="eastAsia"/>
          <w:b w:val="0"/>
          <w:bCs/>
          <w:sz w:val="32"/>
          <w:szCs w:val="32"/>
        </w:rPr>
        <w:lastRenderedPageBreak/>
        <w:t>的现代学徒制试点，推进校企一体化育人。创新顶岗实习方式，组织与用人单位对接的实习实</w:t>
      </w:r>
      <w:proofErr w:type="gramStart"/>
      <w:r w:rsidR="00877F96" w:rsidRPr="00877F96">
        <w:rPr>
          <w:rFonts w:ascii="仿宋" w:eastAsia="仿宋" w:hAnsi="仿宋" w:hint="eastAsia"/>
          <w:b w:val="0"/>
          <w:bCs/>
          <w:sz w:val="32"/>
          <w:szCs w:val="32"/>
        </w:rPr>
        <w:t>训考核</w:t>
      </w:r>
      <w:proofErr w:type="gramEnd"/>
      <w:r w:rsidR="00877F96" w:rsidRPr="00877F96">
        <w:rPr>
          <w:rFonts w:ascii="仿宋" w:eastAsia="仿宋" w:hAnsi="仿宋" w:hint="eastAsia"/>
          <w:b w:val="0"/>
          <w:bCs/>
          <w:sz w:val="32"/>
          <w:szCs w:val="32"/>
        </w:rPr>
        <w:t>评价。支持在符合条件的职业院校设立职业技能鉴定所（站），完善职业院校毕业生毕业证书和职业资格证书</w:t>
      </w:r>
      <w:r w:rsidR="00877F96">
        <w:rPr>
          <w:rFonts w:ascii="仿宋" w:eastAsia="仿宋" w:hAnsi="仿宋" w:hint="eastAsia"/>
          <w:b w:val="0"/>
          <w:bCs/>
          <w:sz w:val="32"/>
          <w:szCs w:val="32"/>
        </w:rPr>
        <w:t>的“</w:t>
      </w:r>
      <w:r w:rsidR="00877F96" w:rsidRPr="00877F96">
        <w:rPr>
          <w:rFonts w:ascii="仿宋" w:eastAsia="仿宋" w:hAnsi="仿宋" w:hint="eastAsia"/>
          <w:b w:val="0"/>
          <w:bCs/>
          <w:sz w:val="32"/>
          <w:szCs w:val="32"/>
        </w:rPr>
        <w:t>双证</w:t>
      </w:r>
      <w:r w:rsidR="00877F96">
        <w:rPr>
          <w:rFonts w:ascii="仿宋" w:eastAsia="仿宋" w:hAnsi="仿宋" w:hint="eastAsia"/>
          <w:b w:val="0"/>
          <w:bCs/>
          <w:sz w:val="32"/>
          <w:szCs w:val="32"/>
        </w:rPr>
        <w:t>”</w:t>
      </w:r>
      <w:r w:rsidR="00877F96" w:rsidRPr="00877F96">
        <w:rPr>
          <w:rFonts w:ascii="仿宋" w:eastAsia="仿宋" w:hAnsi="仿宋" w:hint="eastAsia"/>
          <w:b w:val="0"/>
          <w:bCs/>
          <w:sz w:val="32"/>
          <w:szCs w:val="32"/>
        </w:rPr>
        <w:t>制。健全职业院校技能大赛制度。</w:t>
      </w:r>
      <w:r w:rsidR="008D2C59">
        <w:rPr>
          <w:rFonts w:ascii="仿宋" w:eastAsia="仿宋" w:hAnsi="仿宋" w:hint="eastAsia"/>
          <w:bCs/>
          <w:sz w:val="32"/>
          <w:szCs w:val="32"/>
        </w:rPr>
        <w:t>加强职业教育课程建设，</w:t>
      </w:r>
      <w:r w:rsidR="00877F96" w:rsidRPr="0056321B">
        <w:rPr>
          <w:rFonts w:ascii="仿宋" w:eastAsia="仿宋" w:hAnsi="仿宋" w:hint="eastAsia"/>
          <w:bCs/>
          <w:sz w:val="32"/>
          <w:szCs w:val="32"/>
        </w:rPr>
        <w:t>突出职业精神和职业素养教育。</w:t>
      </w:r>
      <w:r w:rsidR="008D2C59" w:rsidRPr="00877F96">
        <w:rPr>
          <w:rFonts w:ascii="仿宋" w:eastAsia="仿宋" w:hAnsi="仿宋" w:hint="eastAsia"/>
          <w:b w:val="0"/>
          <w:bCs/>
          <w:sz w:val="32"/>
          <w:szCs w:val="32"/>
        </w:rPr>
        <w:t>促进</w:t>
      </w:r>
      <w:r w:rsidR="008D2C59">
        <w:rPr>
          <w:rFonts w:ascii="仿宋" w:eastAsia="仿宋" w:hAnsi="仿宋" w:hint="eastAsia"/>
          <w:b w:val="0"/>
          <w:bCs/>
          <w:sz w:val="32"/>
          <w:szCs w:val="32"/>
        </w:rPr>
        <w:t>职业教育</w:t>
      </w:r>
      <w:r w:rsidR="008D2C59" w:rsidRPr="00877F96">
        <w:rPr>
          <w:rFonts w:ascii="仿宋" w:eastAsia="仿宋" w:hAnsi="仿宋" w:hint="eastAsia"/>
          <w:b w:val="0"/>
          <w:bCs/>
          <w:sz w:val="32"/>
          <w:szCs w:val="32"/>
        </w:rPr>
        <w:t>课程标准与职业技能标准相对接，建立课程内容</w:t>
      </w:r>
      <w:proofErr w:type="gramStart"/>
      <w:r w:rsidR="008D2C59" w:rsidRPr="00877F96">
        <w:rPr>
          <w:rFonts w:ascii="仿宋" w:eastAsia="仿宋" w:hAnsi="仿宋" w:hint="eastAsia"/>
          <w:b w:val="0"/>
          <w:bCs/>
          <w:sz w:val="32"/>
          <w:szCs w:val="32"/>
        </w:rPr>
        <w:t>随产业</w:t>
      </w:r>
      <w:proofErr w:type="gramEnd"/>
      <w:r w:rsidR="008D2C59" w:rsidRPr="00877F96">
        <w:rPr>
          <w:rFonts w:ascii="仿宋" w:eastAsia="仿宋" w:hAnsi="仿宋" w:hint="eastAsia"/>
          <w:b w:val="0"/>
          <w:bCs/>
          <w:sz w:val="32"/>
          <w:szCs w:val="32"/>
        </w:rPr>
        <w:t>发展、技术进步而更新的动态调整机制。推进中</w:t>
      </w:r>
      <w:r w:rsidR="008D2C59">
        <w:rPr>
          <w:rFonts w:ascii="仿宋" w:eastAsia="仿宋" w:hAnsi="仿宋" w:hint="eastAsia"/>
          <w:b w:val="0"/>
          <w:bCs/>
          <w:sz w:val="32"/>
          <w:szCs w:val="32"/>
        </w:rPr>
        <w:t>、</w:t>
      </w:r>
      <w:r w:rsidR="008D2C59" w:rsidRPr="00877F96">
        <w:rPr>
          <w:rFonts w:ascii="仿宋" w:eastAsia="仿宋" w:hAnsi="仿宋" w:hint="eastAsia"/>
          <w:b w:val="0"/>
          <w:bCs/>
          <w:sz w:val="32"/>
          <w:szCs w:val="32"/>
        </w:rPr>
        <w:t>高职教育在培养目标、课程内容、教学过程、考核评价等方面相衔接。</w:t>
      </w:r>
      <w:r w:rsidR="00877F96" w:rsidRPr="00877F96">
        <w:rPr>
          <w:rFonts w:ascii="仿宋" w:eastAsia="仿宋" w:hAnsi="仿宋" w:hint="eastAsia"/>
          <w:b w:val="0"/>
          <w:bCs/>
          <w:sz w:val="32"/>
          <w:szCs w:val="32"/>
        </w:rPr>
        <w:t>全面实施素质教育，把社会主义核心价值观融入职业教育全过程，加强敬业守信、精益求精等职业精神教育，培养学生的社会责任感。发挥文化育人功能，弘扬中华民族优秀传统文化和现代工业文明，推动产业文化进职教、企业文化进校园、职业文化进课堂。</w:t>
      </w:r>
    </w:p>
    <w:p w:rsidR="00027FE3" w:rsidRDefault="009213C5" w:rsidP="004E3BD8">
      <w:pPr>
        <w:pStyle w:val="3"/>
        <w:spacing w:line="360" w:lineRule="auto"/>
        <w:ind w:firstLine="641"/>
        <w:rPr>
          <w:rFonts w:ascii="仿宋" w:eastAsia="仿宋" w:hAnsi="仿宋"/>
          <w:b w:val="0"/>
          <w:bCs/>
          <w:sz w:val="32"/>
          <w:szCs w:val="32"/>
        </w:rPr>
      </w:pPr>
      <w:r>
        <w:rPr>
          <w:rFonts w:ascii="华文楷体" w:eastAsia="华文楷体" w:hAnsi="华文楷体" w:hint="eastAsia"/>
          <w:bCs/>
          <w:sz w:val="32"/>
          <w:szCs w:val="32"/>
        </w:rPr>
        <w:t>4</w:t>
      </w:r>
      <w:r w:rsidR="003247A6" w:rsidRPr="004E3BD8">
        <w:rPr>
          <w:rFonts w:ascii="华文楷体" w:eastAsia="华文楷体" w:hAnsi="华文楷体" w:hint="eastAsia"/>
          <w:bCs/>
          <w:sz w:val="32"/>
          <w:szCs w:val="32"/>
        </w:rPr>
        <w:t>. 加强师资队伍建设，提升职业教育教</w:t>
      </w:r>
      <w:r w:rsidR="00FE13F6">
        <w:rPr>
          <w:rFonts w:ascii="华文楷体" w:eastAsia="华文楷体" w:hAnsi="华文楷体" w:hint="eastAsia"/>
          <w:bCs/>
          <w:sz w:val="32"/>
          <w:szCs w:val="32"/>
        </w:rPr>
        <w:t>科</w:t>
      </w:r>
      <w:r w:rsidR="003247A6" w:rsidRPr="004E3BD8">
        <w:rPr>
          <w:rFonts w:ascii="华文楷体" w:eastAsia="华文楷体" w:hAnsi="华文楷体" w:hint="eastAsia"/>
          <w:bCs/>
          <w:sz w:val="32"/>
          <w:szCs w:val="32"/>
        </w:rPr>
        <w:t>研能力。</w:t>
      </w:r>
      <w:r w:rsidR="003247A6">
        <w:rPr>
          <w:rFonts w:ascii="仿宋" w:eastAsia="仿宋" w:hAnsi="仿宋" w:hint="eastAsia"/>
          <w:b w:val="0"/>
          <w:bCs/>
          <w:sz w:val="32"/>
          <w:szCs w:val="32"/>
        </w:rPr>
        <w:t>加强“双师”型教师培养</w:t>
      </w:r>
      <w:r w:rsidR="003247A6" w:rsidRPr="007E2D1C">
        <w:rPr>
          <w:rFonts w:ascii="仿宋" w:eastAsia="仿宋" w:hAnsi="仿宋" w:hint="eastAsia"/>
          <w:b w:val="0"/>
          <w:bCs/>
          <w:sz w:val="32"/>
          <w:szCs w:val="32"/>
        </w:rPr>
        <w:t>，中等职业学校“双师型”教师占比达75%以上，兼职教师占职教教师比例达25%左右。</w:t>
      </w:r>
      <w:r w:rsidR="00FE13F6">
        <w:rPr>
          <w:rFonts w:ascii="仿宋" w:eastAsia="仿宋" w:hAnsi="仿宋" w:hint="eastAsia"/>
          <w:b w:val="0"/>
          <w:bCs/>
          <w:sz w:val="32"/>
          <w:szCs w:val="32"/>
        </w:rPr>
        <w:t>推进职业学校名师建设，加强省、市级特级教师、学科带头人及正高级教师队伍建设，</w:t>
      </w:r>
      <w:r w:rsidR="00FE13F6" w:rsidRPr="007E2D1C">
        <w:rPr>
          <w:rFonts w:ascii="仿宋" w:eastAsia="仿宋" w:hAnsi="仿宋" w:hint="eastAsia"/>
          <w:b w:val="0"/>
          <w:bCs/>
          <w:sz w:val="32"/>
          <w:szCs w:val="32"/>
        </w:rPr>
        <w:t>建成10个左右省级名师工作室</w:t>
      </w:r>
      <w:r w:rsidR="00FE13F6">
        <w:rPr>
          <w:rFonts w:ascii="仿宋" w:eastAsia="仿宋" w:hAnsi="仿宋" w:hint="eastAsia"/>
          <w:b w:val="0"/>
          <w:bCs/>
          <w:sz w:val="32"/>
          <w:szCs w:val="32"/>
        </w:rPr>
        <w:t>，充分发挥名师工作室的示范引领作用</w:t>
      </w:r>
      <w:r w:rsidR="00FE13F6" w:rsidRPr="007E2D1C">
        <w:rPr>
          <w:rFonts w:ascii="仿宋" w:eastAsia="仿宋" w:hAnsi="仿宋" w:hint="eastAsia"/>
          <w:b w:val="0"/>
          <w:bCs/>
          <w:sz w:val="32"/>
          <w:szCs w:val="32"/>
        </w:rPr>
        <w:t>。</w:t>
      </w:r>
      <w:r w:rsidR="003247A6" w:rsidRPr="007E2D1C">
        <w:rPr>
          <w:rFonts w:ascii="仿宋" w:eastAsia="仿宋" w:hAnsi="仿宋" w:hint="eastAsia"/>
          <w:b w:val="0"/>
          <w:bCs/>
          <w:sz w:val="32"/>
          <w:szCs w:val="32"/>
        </w:rPr>
        <w:t>加</w:t>
      </w:r>
      <w:r w:rsidR="003247A6">
        <w:rPr>
          <w:rFonts w:ascii="仿宋" w:eastAsia="仿宋" w:hAnsi="仿宋" w:hint="eastAsia"/>
          <w:b w:val="0"/>
          <w:bCs/>
          <w:sz w:val="32"/>
          <w:szCs w:val="32"/>
        </w:rPr>
        <w:t>强职业学校教师培训，专任教师五年内至少接受一次专业轮训。强化职业教育科研机构、队伍和机制建设，</w:t>
      </w:r>
      <w:r w:rsidR="00FE13F6">
        <w:rPr>
          <w:rFonts w:ascii="仿宋" w:eastAsia="仿宋" w:hAnsi="仿宋" w:hint="eastAsia"/>
          <w:b w:val="0"/>
          <w:bCs/>
          <w:sz w:val="32"/>
          <w:szCs w:val="32"/>
        </w:rPr>
        <w:t>提升职业教育教科研能力</w:t>
      </w:r>
      <w:r w:rsidR="00614DBE">
        <w:rPr>
          <w:rFonts w:ascii="仿宋" w:eastAsia="仿宋" w:hAnsi="仿宋" w:hint="eastAsia"/>
          <w:b w:val="0"/>
          <w:bCs/>
          <w:sz w:val="32"/>
          <w:szCs w:val="32"/>
        </w:rPr>
        <w:t>和水平</w:t>
      </w:r>
      <w:r w:rsidR="00FE13F6">
        <w:rPr>
          <w:rFonts w:ascii="仿宋" w:eastAsia="仿宋" w:hAnsi="仿宋" w:hint="eastAsia"/>
          <w:b w:val="0"/>
          <w:bCs/>
          <w:sz w:val="32"/>
          <w:szCs w:val="32"/>
        </w:rPr>
        <w:t>。</w:t>
      </w:r>
      <w:r w:rsidR="003247A6" w:rsidRPr="007E2D1C">
        <w:rPr>
          <w:rFonts w:ascii="仿宋" w:eastAsia="仿宋" w:hAnsi="仿宋" w:hint="eastAsia"/>
          <w:b w:val="0"/>
          <w:bCs/>
          <w:sz w:val="32"/>
          <w:szCs w:val="32"/>
        </w:rPr>
        <w:t>支</w:t>
      </w:r>
      <w:r w:rsidR="003247A6">
        <w:rPr>
          <w:rFonts w:ascii="仿宋" w:eastAsia="仿宋" w:hAnsi="仿宋" w:hint="eastAsia"/>
          <w:b w:val="0"/>
          <w:bCs/>
          <w:sz w:val="32"/>
          <w:szCs w:val="32"/>
        </w:rPr>
        <w:t>持职业学校主动融入区域创新体系，与</w:t>
      </w:r>
      <w:r w:rsidR="003247A6">
        <w:rPr>
          <w:rFonts w:ascii="仿宋" w:eastAsia="仿宋" w:hAnsi="仿宋" w:hint="eastAsia"/>
          <w:b w:val="0"/>
          <w:bCs/>
          <w:sz w:val="32"/>
          <w:szCs w:val="32"/>
        </w:rPr>
        <w:lastRenderedPageBreak/>
        <w:t>地方政府、企业、行业共建产学研和新技术创新联盟。积极引进国内外优质职业教育资源、科研机构、企业集团与我市职业学校联合办学，建立职教</w:t>
      </w:r>
      <w:proofErr w:type="gramStart"/>
      <w:r w:rsidR="003247A6">
        <w:rPr>
          <w:rFonts w:ascii="仿宋" w:eastAsia="仿宋" w:hAnsi="仿宋" w:hint="eastAsia"/>
          <w:b w:val="0"/>
          <w:bCs/>
          <w:sz w:val="32"/>
          <w:szCs w:val="32"/>
        </w:rPr>
        <w:t>师资共培共用</w:t>
      </w:r>
      <w:proofErr w:type="gramEnd"/>
      <w:r w:rsidR="003247A6">
        <w:rPr>
          <w:rFonts w:ascii="仿宋" w:eastAsia="仿宋" w:hAnsi="仿宋" w:hint="eastAsia"/>
          <w:b w:val="0"/>
          <w:bCs/>
          <w:sz w:val="32"/>
          <w:szCs w:val="32"/>
        </w:rPr>
        <w:t>平台。</w:t>
      </w:r>
    </w:p>
    <w:p w:rsidR="00027FE3" w:rsidRDefault="009213C5" w:rsidP="004E3BD8">
      <w:pPr>
        <w:pStyle w:val="3"/>
        <w:spacing w:line="360" w:lineRule="auto"/>
        <w:ind w:firstLine="641"/>
        <w:rPr>
          <w:rFonts w:ascii="仿宋" w:eastAsia="仿宋" w:hAnsi="仿宋"/>
          <w:b w:val="0"/>
          <w:bCs/>
          <w:sz w:val="32"/>
          <w:szCs w:val="32"/>
        </w:rPr>
      </w:pPr>
      <w:r>
        <w:rPr>
          <w:rFonts w:ascii="华文楷体" w:eastAsia="华文楷体" w:hAnsi="华文楷体" w:hint="eastAsia"/>
          <w:bCs/>
          <w:sz w:val="32"/>
          <w:szCs w:val="32"/>
        </w:rPr>
        <w:t>5</w:t>
      </w:r>
      <w:r w:rsidR="003247A6" w:rsidRPr="004E3BD8">
        <w:rPr>
          <w:rFonts w:ascii="华文楷体" w:eastAsia="华文楷体" w:hAnsi="华文楷体" w:hint="eastAsia"/>
          <w:bCs/>
          <w:sz w:val="32"/>
          <w:szCs w:val="32"/>
        </w:rPr>
        <w:t>. 深化政</w:t>
      </w:r>
      <w:proofErr w:type="gramStart"/>
      <w:r w:rsidR="003247A6" w:rsidRPr="004E3BD8">
        <w:rPr>
          <w:rFonts w:ascii="华文楷体" w:eastAsia="华文楷体" w:hAnsi="华文楷体" w:hint="eastAsia"/>
          <w:bCs/>
          <w:sz w:val="32"/>
          <w:szCs w:val="32"/>
        </w:rPr>
        <w:t>校产企合作</w:t>
      </w:r>
      <w:proofErr w:type="gramEnd"/>
      <w:r w:rsidR="003247A6" w:rsidRPr="004E3BD8">
        <w:rPr>
          <w:rFonts w:ascii="华文楷体" w:eastAsia="华文楷体" w:hAnsi="华文楷体" w:hint="eastAsia"/>
          <w:bCs/>
          <w:sz w:val="32"/>
          <w:szCs w:val="32"/>
        </w:rPr>
        <w:t>，提高职业教育适应能力。</w:t>
      </w:r>
      <w:r w:rsidR="00627191" w:rsidRPr="00627191">
        <w:rPr>
          <w:rFonts w:ascii="仿宋" w:eastAsia="仿宋" w:hAnsi="仿宋" w:hint="eastAsia"/>
          <w:b w:val="0"/>
          <w:bCs/>
          <w:sz w:val="32"/>
          <w:szCs w:val="32"/>
        </w:rPr>
        <w:t>充分发挥市职教集团的统筹协调功能，依托“八大专业中心”建设，</w:t>
      </w:r>
      <w:r w:rsidR="003247A6">
        <w:rPr>
          <w:rFonts w:ascii="仿宋" w:eastAsia="仿宋" w:hAnsi="仿宋" w:hint="eastAsia"/>
          <w:b w:val="0"/>
          <w:bCs/>
          <w:sz w:val="32"/>
          <w:szCs w:val="32"/>
        </w:rPr>
        <w:t>加强对接区域主导产业的专业群建设，及时整合相关职教资源。开设与全市重大项目建设、产业转型和布局密切相关的急需专业和课程。配合产业主管部门将技术技能型人才培养纳入产业发展创新体系，共同制定培养方案</w:t>
      </w:r>
      <w:r w:rsidR="002769E3">
        <w:rPr>
          <w:rFonts w:ascii="仿宋" w:eastAsia="仿宋" w:hAnsi="仿宋" w:hint="eastAsia"/>
          <w:b w:val="0"/>
          <w:bCs/>
          <w:sz w:val="32"/>
          <w:szCs w:val="32"/>
        </w:rPr>
        <w:t>。</w:t>
      </w:r>
      <w:r w:rsidR="003247A6">
        <w:rPr>
          <w:rFonts w:ascii="仿宋" w:eastAsia="仿宋" w:hAnsi="仿宋" w:hint="eastAsia"/>
          <w:b w:val="0"/>
          <w:bCs/>
          <w:sz w:val="32"/>
          <w:szCs w:val="32"/>
        </w:rPr>
        <w:t>引导职业学校加强学生实践能力和创新能力培养，实现新技术产业化与新技术应用人才储备同步。制定职业教育校企合作管理办法，加强政策引导，推动校企协同创新，充分调动企业、学校及相关部门、社会组织的积极性，落实合作规划和计划，完善合作管理机制，形成有效的联合招生、订单培养、顶岗实习、生产实训、交流任职、员工培训</w:t>
      </w:r>
      <w:r w:rsidR="00627191">
        <w:rPr>
          <w:rFonts w:ascii="仿宋" w:eastAsia="仿宋" w:hAnsi="仿宋" w:hint="eastAsia"/>
          <w:b w:val="0"/>
          <w:bCs/>
          <w:sz w:val="32"/>
          <w:szCs w:val="32"/>
        </w:rPr>
        <w:t>等</w:t>
      </w:r>
      <w:r w:rsidR="003247A6">
        <w:rPr>
          <w:rFonts w:ascii="仿宋" w:eastAsia="仿宋" w:hAnsi="仿宋" w:hint="eastAsia"/>
          <w:b w:val="0"/>
          <w:bCs/>
          <w:sz w:val="32"/>
          <w:szCs w:val="32"/>
        </w:rPr>
        <w:t>合作机制，实现工学结合、知行合一、校企一体化育人。支持学校把实训实习基地建在企业，企业把人才培养和培训基地建在学校</w:t>
      </w:r>
      <w:r w:rsidR="00627191">
        <w:rPr>
          <w:rFonts w:ascii="仿宋" w:eastAsia="仿宋" w:hAnsi="仿宋" w:hint="eastAsia"/>
          <w:b w:val="0"/>
          <w:bCs/>
          <w:sz w:val="32"/>
          <w:szCs w:val="32"/>
        </w:rPr>
        <w:t>，培育形成10个左右校企合作示范组合</w:t>
      </w:r>
      <w:r w:rsidR="003247A6">
        <w:rPr>
          <w:rFonts w:ascii="仿宋" w:eastAsia="仿宋" w:hAnsi="仿宋" w:hint="eastAsia"/>
          <w:b w:val="0"/>
          <w:bCs/>
          <w:sz w:val="32"/>
          <w:szCs w:val="32"/>
        </w:rPr>
        <w:t xml:space="preserve">。支持职业院校与本地企业合作招收中西部地区生源，签订委培协议，为企业定向培养所需技能型人力资源。 </w:t>
      </w:r>
    </w:p>
    <w:p w:rsidR="00027FE3" w:rsidRDefault="009213C5" w:rsidP="009213C5">
      <w:pPr>
        <w:pStyle w:val="3"/>
        <w:spacing w:line="360" w:lineRule="auto"/>
        <w:ind w:firstLine="641"/>
        <w:rPr>
          <w:rFonts w:ascii="仿宋" w:eastAsia="仿宋" w:hAnsi="仿宋"/>
          <w:b w:val="0"/>
          <w:bCs/>
          <w:sz w:val="32"/>
          <w:szCs w:val="32"/>
        </w:rPr>
      </w:pPr>
      <w:r>
        <w:rPr>
          <w:rFonts w:ascii="华文楷体" w:eastAsia="华文楷体" w:hAnsi="华文楷体" w:hint="eastAsia"/>
          <w:bCs/>
          <w:sz w:val="32"/>
          <w:szCs w:val="32"/>
        </w:rPr>
        <w:t>6</w:t>
      </w:r>
      <w:r w:rsidR="003247A6" w:rsidRPr="004E3BD8">
        <w:rPr>
          <w:rFonts w:ascii="华文楷体" w:eastAsia="华文楷体" w:hAnsi="华文楷体" w:hint="eastAsia"/>
          <w:bCs/>
          <w:sz w:val="32"/>
          <w:szCs w:val="32"/>
        </w:rPr>
        <w:t>. 整合各类培训资源，提高特定群体就业创业能力。</w:t>
      </w:r>
      <w:r w:rsidR="003247A6">
        <w:rPr>
          <w:rFonts w:ascii="仿宋" w:eastAsia="仿宋" w:hAnsi="仿宋" w:hint="eastAsia"/>
          <w:b w:val="0"/>
          <w:bCs/>
          <w:sz w:val="32"/>
          <w:szCs w:val="32"/>
        </w:rPr>
        <w:t>认真</w:t>
      </w:r>
      <w:r w:rsidR="003247A6">
        <w:rPr>
          <w:rFonts w:ascii="仿宋" w:eastAsia="仿宋" w:hAnsi="仿宋" w:hint="eastAsia"/>
          <w:b w:val="0"/>
          <w:bCs/>
          <w:sz w:val="32"/>
          <w:szCs w:val="32"/>
        </w:rPr>
        <w:lastRenderedPageBreak/>
        <w:t>执行机关企事业单位职工培训制度，大力开展劳动培训和职工继续教育，努力以人力资本素质的提高带动生产力的提升。推进行业培训管理集中化、办学规范化、载体多元化，规范有效地组织面向退役士兵、进城务工人员、下岗失业职工等特定人群的就业、创业培训，开展面向各类专业技术人员的任职培训和岗位技能培训。充分利用市级开放大学、区县社区培训学院、乡镇社区教育中心和村组居民学校的四级社区教育网络体系，稳步发展学历继续教育和非学历</w:t>
      </w:r>
      <w:r w:rsidR="00614DBE">
        <w:rPr>
          <w:rFonts w:ascii="仿宋" w:eastAsia="仿宋" w:hAnsi="仿宋" w:hint="eastAsia"/>
          <w:b w:val="0"/>
          <w:bCs/>
          <w:sz w:val="32"/>
          <w:szCs w:val="32"/>
        </w:rPr>
        <w:t>培训</w:t>
      </w:r>
      <w:r w:rsidR="003247A6">
        <w:rPr>
          <w:rFonts w:ascii="仿宋" w:eastAsia="仿宋" w:hAnsi="仿宋" w:hint="eastAsia"/>
          <w:b w:val="0"/>
          <w:bCs/>
          <w:sz w:val="32"/>
          <w:szCs w:val="32"/>
        </w:rPr>
        <w:t>教育。充分发挥市民办非学历教育培训管理联席会议的作用，有效掌控民办非学历教育发展形势，鼓励社会力量有序兴办非学历教育培训。依法评估并公布</w:t>
      </w:r>
      <w:r w:rsidR="00627191">
        <w:rPr>
          <w:rFonts w:ascii="仿宋" w:eastAsia="仿宋" w:hAnsi="仿宋" w:hint="eastAsia"/>
          <w:b w:val="0"/>
          <w:bCs/>
          <w:sz w:val="32"/>
          <w:szCs w:val="32"/>
        </w:rPr>
        <w:t>民办</w:t>
      </w:r>
      <w:r w:rsidR="003247A6">
        <w:rPr>
          <w:rFonts w:ascii="仿宋" w:eastAsia="仿宋" w:hAnsi="仿宋" w:hint="eastAsia"/>
          <w:b w:val="0"/>
          <w:bCs/>
          <w:sz w:val="32"/>
          <w:szCs w:val="32"/>
        </w:rPr>
        <w:t>非学历教育培训机构的办学质态，</w:t>
      </w:r>
      <w:r w:rsidR="00627191">
        <w:rPr>
          <w:rFonts w:ascii="仿宋" w:eastAsia="仿宋" w:hAnsi="仿宋" w:hint="eastAsia"/>
          <w:b w:val="0"/>
          <w:bCs/>
          <w:sz w:val="32"/>
          <w:szCs w:val="32"/>
        </w:rPr>
        <w:t>进一步</w:t>
      </w:r>
      <w:r w:rsidR="003247A6">
        <w:rPr>
          <w:rFonts w:ascii="仿宋" w:eastAsia="仿宋" w:hAnsi="仿宋" w:hint="eastAsia"/>
          <w:b w:val="0"/>
          <w:bCs/>
          <w:sz w:val="32"/>
          <w:szCs w:val="32"/>
        </w:rPr>
        <w:t>规范</w:t>
      </w:r>
      <w:r w:rsidR="00627191">
        <w:rPr>
          <w:rFonts w:ascii="仿宋" w:eastAsia="仿宋" w:hAnsi="仿宋" w:hint="eastAsia"/>
          <w:b w:val="0"/>
          <w:bCs/>
          <w:sz w:val="32"/>
          <w:szCs w:val="32"/>
        </w:rPr>
        <w:t>其</w:t>
      </w:r>
      <w:r w:rsidR="003247A6">
        <w:rPr>
          <w:rFonts w:ascii="仿宋" w:eastAsia="仿宋" w:hAnsi="仿宋" w:hint="eastAsia"/>
          <w:b w:val="0"/>
          <w:bCs/>
          <w:sz w:val="32"/>
          <w:szCs w:val="32"/>
        </w:rPr>
        <w:t>办学行为。</w:t>
      </w:r>
    </w:p>
    <w:sectPr w:rsidR="00027FE3" w:rsidSect="00F9602B">
      <w:footerReference w:type="even" r:id="rId9"/>
      <w:footerReference w:type="default" r:id="rId10"/>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C2" w:rsidRDefault="005866C2">
      <w:r>
        <w:separator/>
      </w:r>
    </w:p>
  </w:endnote>
  <w:endnote w:type="continuationSeparator" w:id="0">
    <w:p w:rsidR="005866C2" w:rsidRDefault="0058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auto"/>
    <w:pitch w:val="default"/>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E3" w:rsidRDefault="003247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7FE3" w:rsidRDefault="00027F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E3" w:rsidRDefault="003247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10C4">
      <w:rPr>
        <w:rStyle w:val="a5"/>
        <w:noProof/>
      </w:rPr>
      <w:t>1</w:t>
    </w:r>
    <w:r>
      <w:rPr>
        <w:rStyle w:val="a5"/>
      </w:rPr>
      <w:fldChar w:fldCharType="end"/>
    </w:r>
  </w:p>
  <w:p w:rsidR="00027FE3" w:rsidRDefault="00027F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C2" w:rsidRDefault="005866C2">
      <w:r>
        <w:separator/>
      </w:r>
    </w:p>
  </w:footnote>
  <w:footnote w:type="continuationSeparator" w:id="0">
    <w:p w:rsidR="005866C2" w:rsidRDefault="0058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35820"/>
    <w:rsid w:val="00001EBE"/>
    <w:rsid w:val="00027FE3"/>
    <w:rsid w:val="00051055"/>
    <w:rsid w:val="000974DE"/>
    <w:rsid w:val="000A277B"/>
    <w:rsid w:val="000A2D99"/>
    <w:rsid w:val="0013094D"/>
    <w:rsid w:val="0014107F"/>
    <w:rsid w:val="00150E9F"/>
    <w:rsid w:val="00170E86"/>
    <w:rsid w:val="00172764"/>
    <w:rsid w:val="00187664"/>
    <w:rsid w:val="001A4D3A"/>
    <w:rsid w:val="001D73A3"/>
    <w:rsid w:val="001F1945"/>
    <w:rsid w:val="001F20A4"/>
    <w:rsid w:val="001F7ACA"/>
    <w:rsid w:val="0022174F"/>
    <w:rsid w:val="00252EE3"/>
    <w:rsid w:val="002613BA"/>
    <w:rsid w:val="0026654D"/>
    <w:rsid w:val="00266ADC"/>
    <w:rsid w:val="002769E3"/>
    <w:rsid w:val="00277E32"/>
    <w:rsid w:val="00283DEE"/>
    <w:rsid w:val="002D6258"/>
    <w:rsid w:val="00304602"/>
    <w:rsid w:val="003247A6"/>
    <w:rsid w:val="00345CED"/>
    <w:rsid w:val="003A41ED"/>
    <w:rsid w:val="003D0EEB"/>
    <w:rsid w:val="003E4BF7"/>
    <w:rsid w:val="003E5667"/>
    <w:rsid w:val="003F31DD"/>
    <w:rsid w:val="00406F3A"/>
    <w:rsid w:val="00413DE5"/>
    <w:rsid w:val="0046142D"/>
    <w:rsid w:val="00490A3F"/>
    <w:rsid w:val="00495AF1"/>
    <w:rsid w:val="004B7DDB"/>
    <w:rsid w:val="004B7F23"/>
    <w:rsid w:val="004E3BD8"/>
    <w:rsid w:val="004F0AC4"/>
    <w:rsid w:val="00501B27"/>
    <w:rsid w:val="00526788"/>
    <w:rsid w:val="00534EF6"/>
    <w:rsid w:val="0056321B"/>
    <w:rsid w:val="005866C2"/>
    <w:rsid w:val="00587804"/>
    <w:rsid w:val="005A6AE1"/>
    <w:rsid w:val="005C5419"/>
    <w:rsid w:val="005D2604"/>
    <w:rsid w:val="005D4EA0"/>
    <w:rsid w:val="005E2CB0"/>
    <w:rsid w:val="005E350B"/>
    <w:rsid w:val="0060117F"/>
    <w:rsid w:val="00601832"/>
    <w:rsid w:val="00614DBE"/>
    <w:rsid w:val="00627191"/>
    <w:rsid w:val="006310C4"/>
    <w:rsid w:val="006A50D8"/>
    <w:rsid w:val="006B727D"/>
    <w:rsid w:val="006C279B"/>
    <w:rsid w:val="006C6CB8"/>
    <w:rsid w:val="006D0091"/>
    <w:rsid w:val="007446E0"/>
    <w:rsid w:val="00776B3C"/>
    <w:rsid w:val="00785C10"/>
    <w:rsid w:val="007900B8"/>
    <w:rsid w:val="0079517C"/>
    <w:rsid w:val="007A2EBE"/>
    <w:rsid w:val="007A4325"/>
    <w:rsid w:val="007D2B39"/>
    <w:rsid w:val="007D3A19"/>
    <w:rsid w:val="007E1A8F"/>
    <w:rsid w:val="007E2D1C"/>
    <w:rsid w:val="00813B68"/>
    <w:rsid w:val="00870CC1"/>
    <w:rsid w:val="008766E2"/>
    <w:rsid w:val="00877F96"/>
    <w:rsid w:val="00887069"/>
    <w:rsid w:val="00894DB9"/>
    <w:rsid w:val="008D2C59"/>
    <w:rsid w:val="00911559"/>
    <w:rsid w:val="009213C5"/>
    <w:rsid w:val="00927623"/>
    <w:rsid w:val="00936D07"/>
    <w:rsid w:val="00947EF5"/>
    <w:rsid w:val="0095171C"/>
    <w:rsid w:val="00963790"/>
    <w:rsid w:val="00977AE7"/>
    <w:rsid w:val="00981425"/>
    <w:rsid w:val="009A2CAD"/>
    <w:rsid w:val="009B4053"/>
    <w:rsid w:val="009C7738"/>
    <w:rsid w:val="00A04F4F"/>
    <w:rsid w:val="00A24877"/>
    <w:rsid w:val="00A24D66"/>
    <w:rsid w:val="00A45FDD"/>
    <w:rsid w:val="00A62DCE"/>
    <w:rsid w:val="00A95952"/>
    <w:rsid w:val="00AA43DF"/>
    <w:rsid w:val="00AA7952"/>
    <w:rsid w:val="00AC1E96"/>
    <w:rsid w:val="00AC63D8"/>
    <w:rsid w:val="00AC6FDE"/>
    <w:rsid w:val="00AD2BED"/>
    <w:rsid w:val="00B054C7"/>
    <w:rsid w:val="00B40513"/>
    <w:rsid w:val="00B73119"/>
    <w:rsid w:val="00B84419"/>
    <w:rsid w:val="00BB05BF"/>
    <w:rsid w:val="00BC52B2"/>
    <w:rsid w:val="00BD4173"/>
    <w:rsid w:val="00BF306E"/>
    <w:rsid w:val="00BF4D40"/>
    <w:rsid w:val="00C17A0A"/>
    <w:rsid w:val="00C265FE"/>
    <w:rsid w:val="00C35820"/>
    <w:rsid w:val="00C41C79"/>
    <w:rsid w:val="00C42E4D"/>
    <w:rsid w:val="00C50688"/>
    <w:rsid w:val="00C55406"/>
    <w:rsid w:val="00C56C83"/>
    <w:rsid w:val="00C83245"/>
    <w:rsid w:val="00C93A24"/>
    <w:rsid w:val="00CC0A19"/>
    <w:rsid w:val="00CC0D19"/>
    <w:rsid w:val="00CD263B"/>
    <w:rsid w:val="00CD7A8D"/>
    <w:rsid w:val="00D037F7"/>
    <w:rsid w:val="00D825A3"/>
    <w:rsid w:val="00D854A4"/>
    <w:rsid w:val="00D97079"/>
    <w:rsid w:val="00DA6F86"/>
    <w:rsid w:val="00DC5500"/>
    <w:rsid w:val="00DE4253"/>
    <w:rsid w:val="00E40CCD"/>
    <w:rsid w:val="00E5040B"/>
    <w:rsid w:val="00E66A71"/>
    <w:rsid w:val="00E73E6D"/>
    <w:rsid w:val="00E941DC"/>
    <w:rsid w:val="00EB15B0"/>
    <w:rsid w:val="00ED4C3B"/>
    <w:rsid w:val="00EE6948"/>
    <w:rsid w:val="00F13A9A"/>
    <w:rsid w:val="00F20B9C"/>
    <w:rsid w:val="00F371FD"/>
    <w:rsid w:val="00F4689F"/>
    <w:rsid w:val="00F62DAD"/>
    <w:rsid w:val="00F64598"/>
    <w:rsid w:val="00F9602B"/>
    <w:rsid w:val="00F96EDE"/>
    <w:rsid w:val="00FB0B53"/>
    <w:rsid w:val="00FD53AF"/>
    <w:rsid w:val="00FE13F6"/>
    <w:rsid w:val="265D23A9"/>
    <w:rsid w:val="730F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ind w:firstLineChars="200" w:firstLine="602"/>
    </w:pPr>
    <w:rPr>
      <w:rFonts w:ascii="楷体_GB2312" w:eastAsia="楷体_GB2312"/>
      <w:b/>
      <w:sz w:val="30"/>
    </w:rPr>
  </w:style>
  <w:style w:type="character" w:styleId="a5">
    <w:name w:val="page number"/>
    <w:basedOn w:val="a0"/>
  </w:style>
  <w:style w:type="character" w:customStyle="1" w:styleId="3Char">
    <w:name w:val="正文文本缩进 3 Char"/>
    <w:basedOn w:val="a0"/>
    <w:link w:val="3"/>
    <w:locked/>
    <w:rPr>
      <w:rFonts w:ascii="楷体_GB2312" w:eastAsia="楷体_GB2312"/>
      <w:b/>
      <w:kern w:val="2"/>
      <w:sz w:val="30"/>
      <w:szCs w:val="24"/>
      <w:lang w:val="en-US" w:eastAsia="zh-CN" w:bidi="ar-SA"/>
    </w:rPr>
  </w:style>
  <w:style w:type="character" w:customStyle="1" w:styleId="Char">
    <w:name w:val="页眉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CA3C2-AADD-4A9F-B41F-754C3A0B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11</Pages>
  <Words>810</Words>
  <Characters>4618</Characters>
  <Application>Microsoft Office Word</Application>
  <DocSecurity>0</DocSecurity>
  <Lines>38</Lines>
  <Paragraphs>10</Paragraphs>
  <ScaleCrop>false</ScaleCrop>
  <Company>WWW.YlmF.CoM</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扬州市职业教育事业发展“十三五”规划（讨论稿）</dc:title>
  <dc:creator>user</dc:creator>
  <cp:lastModifiedBy>韩国志</cp:lastModifiedBy>
  <cp:revision>36</cp:revision>
  <dcterms:created xsi:type="dcterms:W3CDTF">2015-08-10T09:52:00Z</dcterms:created>
  <dcterms:modified xsi:type="dcterms:W3CDTF">2015-09-21T01:47:00Z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