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cs="宋体" w:hint="eastAsia"/>
          <w:b/>
          <w:sz w:val="21"/>
          <w:szCs w:val="21"/>
        </w:rPr>
      </w:pPr>
      <w:r>
        <w:rPr>
          <w:rFonts w:ascii="宋体" w:eastAsia="宋体" w:cs="宋体" w:hint="eastAsia"/>
          <w:b/>
          <w:sz w:val="32"/>
          <w:szCs w:val="32"/>
        </w:rPr>
        <w:t>无锡锐科光纤激光技术有限责任公司招聘简章</w:t>
      </w:r>
    </w:p>
    <w:p>
      <w:pPr>
        <w:rPr>
          <w:rFonts w:ascii="宋体" w:eastAsia="宋体" w:cs="宋体" w:hint="eastAsia"/>
          <w:b/>
          <w:sz w:val="21"/>
          <w:szCs w:val="21"/>
        </w:rPr>
      </w:pPr>
      <w:r>
        <w:rPr>
          <w:rFonts w:ascii="宋体" w:eastAsia="宋体" w:cs="宋体" w:hint="eastAsia"/>
          <w:b/>
          <w:sz w:val="21"/>
          <w:szCs w:val="21"/>
        </w:rPr>
        <w:t>公司简介：</w:t>
      </w:r>
    </w:p>
    <w:p>
      <w:pPr>
        <w:tabs>
          <w:tab w:val="left" w:pos="600"/>
        </w:tabs>
        <w:ind w:firstLineChars="200" w:firstLine="420"/>
        <w:rPr>
          <w:rFonts w:ascii="宋体" w:eastAsia="宋体" w:cs="宋体" w:hint="eastAsia"/>
          <w:sz w:val="21"/>
          <w:szCs w:val="21"/>
        </w:rPr>
      </w:pPr>
      <w:r>
        <w:rPr>
          <w:rFonts w:ascii="宋体" w:eastAsia="宋体" w:cs="宋体" w:hint="eastAsia"/>
          <w:sz w:val="21"/>
          <w:szCs w:val="21"/>
        </w:rPr>
        <w:t>无锡锐科光纤激光技术有限责任公司落户在无锡惠山经济开发区光电科技产业园，为武汉锐科光纤激光技术股份有限公司（以下简称“锐科激光”，股票代码：300747）华东区总部，也是锐科激光全资子公司。</w:t>
      </w:r>
    </w:p>
    <w:p>
      <w:pPr>
        <w:ind w:firstLineChars="200" w:firstLine="420"/>
        <w:rPr>
          <w:rFonts w:ascii="宋体" w:eastAsia="宋体" w:cs="宋体" w:hint="eastAsia"/>
          <w:sz w:val="21"/>
          <w:szCs w:val="21"/>
        </w:rPr>
      </w:pPr>
      <w:r>
        <w:rPr>
          <w:rFonts w:ascii="宋体" w:eastAsia="宋体" w:cs="宋体" w:hint="eastAsia"/>
          <w:sz w:val="21"/>
          <w:szCs w:val="21"/>
        </w:rPr>
        <w:t>锐科激光位于“武汉·中国光谷”，由中国航天三江集团公司控股，是国内第一家专门从事光纤激光器及核心器件研发并实现规模化生产的国家级高新技术企业，是全球有影响力的光纤激光器研发和生产企业，在国内外具有较高的行业知名度，多项产品荣获科技部“国家重点新产品”称号。</w:t>
        <w:br/>
        <w:t>   锐科激光拥有国际一流的光纤激光器及其关键器件研发团队，拥有多项世界领先的专利技术。公司先后研制出我国第一台25W脉冲光纤激光器产品，第一台100W、1,000W、4,000W、6,000W和10,000W连续光纤激光器产品并形成批量化生产，实现国产光纤激光器产品从无到有的突破，并始终引领国内光纤激光器产业发展，产品技术指标达到同类激光器国际先进水平，并在国内率先实现工业光纤激光器产业化，推动我国光纤激光器技术水平迈入国际先进行列。公司已经完成或正在进行多项国家重大科研项目，将进一步开发光纤激光器核心技术，持续推出新产品。同时，先后承担了国家863计划等重大专项攻关工作，并成为光纤激光器国家行业标准起草单位之一，2016年公司牵头制定了我国第一部光纤激光器行业标准JB/T12632-2016《光纤激光器》。</w:t>
        <w:br/>
        <w:t>      锐科激光重视人才发展，以极具竞争力的发展平台和科学合理的激励政策为依托，打造了一支以3名顶尖专家为核心，国内光机电及相关专业硕博成员组成的研发团队，并不断吸引更多优秀人才加入。</w:t>
        <w:br/>
        <w:t xml:space="preserve">   目前无锡公司处于初期筹建阶段，急需有能力、有梦想的人才共同成就梦想，开创事业。一经录用公司提供五险一金、交通补贴、餐饮补贴、通讯补贴、专业培训、带薪休假、定期体检等多项福利。欢迎具备能力，心怀梦想的您参与到我们共同的事业中来！</w:t>
      </w:r>
    </w:p>
    <w:p>
      <w:pPr>
        <w:rPr>
          <w:rFonts w:ascii="宋体" w:eastAsia="宋体" w:cs="宋体" w:hint="eastAsia"/>
          <w:sz w:val="21"/>
          <w:szCs w:val="21"/>
        </w:rPr>
      </w:pPr>
    </w:p>
    <w:p>
      <w:pPr>
        <w:rPr>
          <w:rFonts w:ascii="宋体" w:eastAsia="宋体" w:cs="宋体" w:hint="eastAsia"/>
          <w:color w:val="auto"/>
          <w:sz w:val="21"/>
          <w:szCs w:val="21"/>
        </w:rPr>
      </w:pPr>
      <w:r>
        <w:rPr>
          <w:rFonts w:ascii="宋体" w:eastAsia="宋体" w:cs="宋体" w:hint="eastAsia"/>
          <w:b/>
          <w:color w:val="auto"/>
          <w:sz w:val="21"/>
          <w:szCs w:val="21"/>
        </w:rPr>
        <w:t>公司网址：</w:t>
      </w:r>
      <w:r>
        <w:rPr>
          <w:rStyle w:val="19"/>
          <w:rFonts w:ascii="宋体" w:eastAsia="宋体" w:cs="宋体" w:hint="eastAsia"/>
          <w:color w:val="auto"/>
          <w:sz w:val="21"/>
          <w:szCs w:val="21"/>
          <w:u w:val="none"/>
        </w:rPr>
        <w:fldChar w:fldCharType="begin"/>
      </w:r>
      <w:r>
        <w:instrText>HYPERLINK "http://www.raycuslaser.com/"</w:instrText>
      </w:r>
      <w:r>
        <w:rPr>
          <w:rStyle w:val="19"/>
          <w:rFonts w:ascii="宋体" w:eastAsia="宋体" w:cs="宋体" w:hint="eastAsia"/>
          <w:color w:val="auto"/>
          <w:sz w:val="21"/>
          <w:szCs w:val="21"/>
          <w:u w:val="none"/>
        </w:rPr>
        <w:fldChar w:fldCharType="separate"/>
      </w:r>
      <w:r>
        <w:rPr>
          <w:rStyle w:val="19"/>
          <w:rFonts w:ascii="宋体" w:eastAsia="宋体" w:cs="宋体" w:hint="eastAsia"/>
          <w:color w:val="auto"/>
          <w:sz w:val="21"/>
          <w:szCs w:val="21"/>
          <w:u w:val="none"/>
        </w:rPr>
        <w:t>http://www.raycuslaser.com/</w:t>
      </w:r>
      <w:r>
        <w:rPr>
          <w:rStyle w:val="19"/>
          <w:rFonts w:ascii="宋体" w:eastAsia="宋体" w:cs="宋体" w:hint="eastAsia"/>
          <w:color w:val="auto"/>
          <w:sz w:val="21"/>
          <w:szCs w:val="21"/>
          <w:u w:val="none"/>
        </w:rPr>
        <w:fldChar w:fldCharType="end"/>
      </w:r>
    </w:p>
    <w:p>
      <w:pPr>
        <w:rPr>
          <w:rFonts w:ascii="宋体" w:eastAsia="宋体" w:cs="宋体" w:hint="eastAsia"/>
          <w:b/>
          <w:color w:val="auto"/>
          <w:sz w:val="21"/>
          <w:szCs w:val="21"/>
        </w:rPr>
      </w:pPr>
      <w:r>
        <w:rPr>
          <w:rFonts w:ascii="宋体" w:eastAsia="宋体" w:cs="宋体" w:hint="eastAsia"/>
          <w:b/>
          <w:color w:val="auto"/>
          <w:sz w:val="21"/>
          <w:szCs w:val="21"/>
        </w:rPr>
        <w:t>招聘岗位：A生产技工 50名 薪资范围：4000-6000元/月</w:t>
      </w:r>
    </w:p>
    <w:p>
      <w:pPr>
        <w:pStyle w:val="18"/>
        <w:shd w:val="clear" w:color="auto" w:fill="FFFFFF"/>
        <w:spacing w:before="0" w:beforeAutospacing="0" w:after="0" w:afterAutospacing="0"/>
        <w:rPr>
          <w:rFonts w:ascii="宋体" w:eastAsia="宋体" w:cs="宋体" w:hint="eastAsia"/>
          <w:b/>
          <w:bCs w:val="0"/>
          <w:color w:val="auto"/>
          <w:sz w:val="21"/>
          <w:szCs w:val="21"/>
        </w:rPr>
      </w:pPr>
      <w:r>
        <w:rPr>
          <w:rFonts w:ascii="宋体" w:eastAsia="宋体" w:cs="宋体" w:hint="eastAsia"/>
          <w:b/>
          <w:bCs w:val="0"/>
          <w:color w:val="auto"/>
          <w:sz w:val="21"/>
          <w:szCs w:val="21"/>
        </w:rPr>
        <w:t>任职要求：</w:t>
      </w:r>
    </w:p>
    <w:p>
      <w:pPr>
        <w:pStyle w:val="18"/>
        <w:numPr>
          <w:ilvl w:val="0"/>
          <w:numId w:val="1"/>
        </w:numPr>
        <w:shd w:val="clear" w:color="auto" w:fill="FFFFFF"/>
        <w:spacing w:before="0" w:beforeAutospacing="0" w:after="0" w:afterAutospacing="0"/>
        <w:rPr>
          <w:rFonts w:ascii="宋体" w:eastAsia="宋体" w:cs="宋体" w:hint="eastAsia"/>
          <w:color w:val="auto"/>
          <w:sz w:val="21"/>
          <w:szCs w:val="21"/>
        </w:rPr>
      </w:pPr>
      <w:r>
        <w:rPr>
          <w:rFonts w:ascii="宋体" w:eastAsia="宋体" w:cs="宋体" w:hint="eastAsia"/>
          <w:color w:val="auto"/>
          <w:sz w:val="21"/>
          <w:szCs w:val="21"/>
        </w:rPr>
        <w:t>大专及以上学历，理工科专业（光电技术应用，应用电子/微电子，电控自动化，电气，电气工程，光通信，光电子等）；</w:t>
      </w:r>
    </w:p>
    <w:p>
      <w:pPr>
        <w:pStyle w:val="18"/>
        <w:numPr>
          <w:ilvl w:val="0"/>
          <w:numId w:val="1"/>
        </w:numPr>
        <w:shd w:val="clear" w:color="auto" w:fill="FFFFFF"/>
        <w:spacing w:before="0" w:beforeAutospacing="0" w:after="0" w:afterAutospacing="0"/>
        <w:rPr>
          <w:rFonts w:ascii="宋体" w:eastAsia="宋体" w:cs="宋体" w:hint="eastAsia"/>
          <w:color w:val="auto"/>
          <w:sz w:val="21"/>
          <w:szCs w:val="21"/>
        </w:rPr>
      </w:pPr>
      <w:r>
        <w:rPr>
          <w:rFonts w:ascii="宋体" w:eastAsia="宋体" w:cs="宋体" w:hint="eastAsia"/>
          <w:color w:val="auto"/>
          <w:sz w:val="21"/>
          <w:szCs w:val="21"/>
        </w:rPr>
        <w:t>吃苦耐劳，踏实肯干；</w:t>
      </w:r>
    </w:p>
    <w:p>
      <w:pPr>
        <w:pStyle w:val="18"/>
        <w:numPr>
          <w:ilvl w:val="0"/>
          <w:numId w:val="1"/>
        </w:numPr>
        <w:shd w:val="clear" w:color="auto" w:fill="FFFFFF"/>
        <w:spacing w:before="0" w:beforeAutospacing="0" w:after="0" w:afterAutospacing="0"/>
        <w:rPr>
          <w:rFonts w:ascii="宋体" w:eastAsia="宋体" w:cs="宋体" w:hint="eastAsia"/>
          <w:color w:val="auto"/>
          <w:sz w:val="21"/>
          <w:szCs w:val="21"/>
        </w:rPr>
      </w:pPr>
      <w:r>
        <w:rPr>
          <w:rFonts w:ascii="宋体" w:eastAsia="宋体" w:cs="宋体" w:hint="eastAsia"/>
          <w:color w:val="auto"/>
          <w:sz w:val="21"/>
          <w:szCs w:val="21"/>
        </w:rPr>
        <w:t>长白班   能接受适当地加班，能接受倒班早中班。</w:t>
      </w:r>
    </w:p>
    <w:p>
      <w:pPr>
        <w:widowControl/>
        <w:shd w:val="clear" w:color="auto" w:fill="FFFFFF"/>
        <w:jc w:val="left"/>
        <w:rPr>
          <w:rFonts w:ascii="宋体" w:eastAsia="宋体" w:cs="宋体" w:hint="eastAsia"/>
          <w:b/>
          <w:color w:val="auto"/>
          <w:kern w:val="0"/>
          <w:sz w:val="21"/>
          <w:szCs w:val="21"/>
        </w:rPr>
      </w:pPr>
      <w:r>
        <w:rPr>
          <w:rFonts w:ascii="宋体" w:eastAsia="宋体" w:cs="宋体" w:hint="eastAsia"/>
          <w:color w:val="auto"/>
          <w:kern w:val="0"/>
          <w:sz w:val="21"/>
          <w:szCs w:val="21"/>
        </w:rPr>
        <w:t> </w:t>
      </w:r>
      <w:r>
        <w:rPr>
          <w:rFonts w:ascii="宋体" w:eastAsia="宋体" w:cs="宋体" w:hint="eastAsia"/>
          <w:b/>
          <w:color w:val="auto"/>
          <w:kern w:val="0"/>
          <w:sz w:val="21"/>
          <w:szCs w:val="21"/>
        </w:rPr>
        <w:t>岗位职责：</w:t>
      </w:r>
    </w:p>
    <w:p>
      <w:pPr>
        <w:pStyle w:val="20"/>
        <w:widowControl/>
        <w:numPr>
          <w:ilvl w:val="0"/>
          <w:numId w:val="2"/>
        </w:numPr>
        <w:shd w:val="clear" w:color="auto" w:fill="FFFFFF"/>
        <w:ind w:firstLineChars="0"/>
        <w:jc w:val="left"/>
        <w:rPr>
          <w:rFonts w:ascii="宋体" w:eastAsia="宋体" w:cs="宋体" w:hint="eastAsia"/>
          <w:color w:val="auto"/>
          <w:kern w:val="0"/>
          <w:sz w:val="21"/>
          <w:szCs w:val="21"/>
        </w:rPr>
      </w:pPr>
      <w:r>
        <w:rPr>
          <w:rFonts w:ascii="宋体" w:eastAsia="宋体" w:cs="宋体" w:hint="eastAsia"/>
          <w:color w:val="auto"/>
          <w:kern w:val="0"/>
          <w:sz w:val="21"/>
          <w:szCs w:val="21"/>
        </w:rPr>
        <w:t>激光器及关键器件生产线操作；</w:t>
      </w:r>
    </w:p>
    <w:p>
      <w:pPr>
        <w:pStyle w:val="20"/>
        <w:widowControl/>
        <w:numPr>
          <w:ilvl w:val="0"/>
          <w:numId w:val="2"/>
        </w:numPr>
        <w:shd w:val="clear" w:color="auto" w:fill="FFFFFF"/>
        <w:ind w:firstLineChars="0"/>
        <w:jc w:val="left"/>
        <w:rPr>
          <w:rFonts w:ascii="宋体" w:eastAsia="宋体" w:cs="宋体" w:hint="eastAsia"/>
          <w:color w:val="auto"/>
          <w:kern w:val="0"/>
          <w:sz w:val="21"/>
          <w:szCs w:val="21"/>
        </w:rPr>
      </w:pPr>
      <w:r>
        <w:rPr>
          <w:rFonts w:ascii="宋体" w:eastAsia="宋体" w:cs="宋体" w:hint="eastAsia"/>
          <w:color w:val="auto"/>
          <w:kern w:val="0"/>
          <w:sz w:val="21"/>
          <w:szCs w:val="21"/>
        </w:rPr>
        <w:t>器件熔接，pcb板焊接，安装，调试，总装等工作。</w:t>
      </w:r>
    </w:p>
    <w:p>
      <w:pPr>
        <w:rPr>
          <w:rFonts w:ascii="宋体" w:eastAsia="宋体" w:cs="宋体" w:hint="eastAsia"/>
          <w:b/>
          <w:color w:val="auto"/>
          <w:sz w:val="21"/>
          <w:szCs w:val="21"/>
        </w:rPr>
      </w:pPr>
    </w:p>
    <w:p>
      <w:pPr>
        <w:rPr>
          <w:rFonts w:ascii="宋体" w:eastAsia="宋体" w:cs="宋体" w:hint="eastAsia"/>
          <w:b/>
          <w:color w:val="auto"/>
          <w:sz w:val="21"/>
          <w:szCs w:val="21"/>
        </w:rPr>
      </w:pPr>
      <w:r>
        <w:rPr>
          <w:rFonts w:ascii="宋体" w:eastAsia="宋体" w:cs="宋体" w:hint="eastAsia"/>
          <w:b/>
          <w:color w:val="auto"/>
          <w:sz w:val="21"/>
          <w:szCs w:val="21"/>
        </w:rPr>
        <w:t>职业发展方向：</w:t>
      </w:r>
    </w:p>
    <w:p>
      <w:pPr>
        <w:rPr>
          <w:rFonts w:ascii="宋体" w:eastAsia="宋体" w:cs="宋体" w:hint="eastAsia"/>
          <w:b/>
          <w:sz w:val="21"/>
          <w:szCs w:val="21"/>
        </w:rPr>
      </w:pPr>
      <w:r>
        <w:rPr>
          <w:rFonts w:ascii="宋体" w:eastAsia="宋体" w:cs="宋体" w:hint="eastAsia"/>
          <w:b/>
          <w:sz w:val="21"/>
          <w:szCs w:val="21"/>
        </w:rPr>
        <w:drawing>
          <wp:inline distT="0" distB="0" distL="0" distR="0">
            <wp:extent cx="5865495" cy="2914650"/>
            <wp:effectExtent l="0" t="0" r="6" b="45"/>
            <wp:docPr id="1" name="图片 2"/>
            <wp:cNvGraphicFramePr>
              <a:graphicFrameLocks noChangeAspect="1"/>
            </wp:cNvGraphicFramePr>
            <a:graphic>
              <a:graphicData uri="http://schemas.openxmlformats.org/drawingml/2006/picture">
                <pic:pic>
                  <pic:nvPicPr>
                    <pic:cNvPr id="3" name="图片 2 3"/>
                    <pic:cNvPicPr/>
                  </pic:nvPicPr>
                  <pic:blipFill>
                    <a:blip r:embed="rId2"/>
                    <a:stretch>
                      <a:fillRect/>
                    </a:stretch>
                  </pic:blipFill>
                  <pic:spPr>
                    <a:xfrm rot="0">
                      <a:off x="0" y="0"/>
                      <a:ext cx="5865495" cy="2914650"/>
                    </a:xfrm>
                    <a:prstGeom prst="rect"/>
                    <a:noFill/>
                    <a:ln w="9525" cmpd="sng" cap="flat">
                      <a:noFill/>
                      <a:prstDash val="solid"/>
                      <a:miter/>
                    </a:ln>
                  </pic:spPr>
                </pic:pic>
              </a:graphicData>
            </a:graphic>
          </wp:inline>
        </w:drawing>
      </w:r>
    </w:p>
    <w:p>
      <w:pPr>
        <w:rPr>
          <w:rFonts w:ascii="宋体" w:eastAsia="宋体" w:cs="宋体" w:hint="eastAsia"/>
          <w:b/>
          <w:sz w:val="21"/>
          <w:szCs w:val="21"/>
        </w:rPr>
      </w:pPr>
      <w:r>
        <w:rPr>
          <w:rFonts w:ascii="宋体" w:eastAsia="宋体" w:cs="宋体" w:hint="eastAsia"/>
          <w:b/>
          <w:sz w:val="21"/>
          <w:szCs w:val="21"/>
        </w:rPr>
        <w:t>联系方式</w:t>
      </w:r>
    </w:p>
    <w:p>
      <w:pPr>
        <w:rPr>
          <w:rFonts w:ascii="宋体" w:eastAsia="宋体" w:cs="宋体" w:hint="eastAsia"/>
          <w:b/>
          <w:sz w:val="21"/>
          <w:szCs w:val="21"/>
        </w:rPr>
      </w:pPr>
      <w:r>
        <w:rPr>
          <w:rFonts w:ascii="宋体" w:eastAsia="宋体" w:cs="宋体" w:hint="eastAsia"/>
          <w:b/>
          <w:sz w:val="21"/>
          <w:szCs w:val="21"/>
        </w:rPr>
        <w:t>电</w:t>
      </w:r>
      <w:r>
        <w:rPr>
          <w:rFonts w:ascii="宋体" w:eastAsia="宋体" w:cs="宋体" w:hint="eastAsia"/>
          <w:b/>
          <w:sz w:val="21"/>
          <w:szCs w:val="21"/>
          <w:lang w:val="en-US" w:eastAsia="zh-CN"/>
        </w:rPr>
        <w:t xml:space="preserve"> </w:t>
      </w:r>
      <w:r>
        <w:rPr>
          <w:rFonts w:ascii="宋体" w:eastAsia="宋体" w:cs="宋体" w:hint="eastAsia"/>
          <w:b/>
          <w:sz w:val="21"/>
          <w:szCs w:val="21"/>
        </w:rPr>
        <w:t>话</w:t>
      </w:r>
      <w:r>
        <w:rPr>
          <w:rFonts w:ascii="宋体" w:eastAsia="宋体" w:cs="宋体" w:hint="eastAsia"/>
          <w:b/>
          <w:sz w:val="21"/>
          <w:szCs w:val="21"/>
          <w:lang w:eastAsia="zh-CN"/>
        </w:rPr>
        <w:t>：</w:t>
      </w:r>
      <w:r>
        <w:rPr>
          <w:rFonts w:ascii="宋体" w:eastAsia="宋体" w:cs="宋体" w:hint="eastAsia"/>
          <w:b/>
          <w:sz w:val="21"/>
          <w:szCs w:val="21"/>
        </w:rPr>
        <w:t xml:space="preserve"> </w:t>
      </w:r>
      <w:r>
        <w:rPr>
          <w:rFonts w:ascii="宋体" w:eastAsia="宋体" w:cs="宋体" w:hint="eastAsia"/>
          <w:b/>
          <w:sz w:val="21"/>
          <w:szCs w:val="21"/>
          <w:lang w:val="en-US" w:eastAsia="zh-CN"/>
        </w:rPr>
        <w:t xml:space="preserve"> 陈经理</w:t>
      </w:r>
      <w:r>
        <w:rPr>
          <w:rFonts w:ascii="宋体" w:eastAsia="宋体" w:cs="宋体" w:hint="eastAsia"/>
          <w:b/>
          <w:sz w:val="21"/>
          <w:szCs w:val="21"/>
        </w:rPr>
        <w:t>18762628246</w:t>
      </w:r>
    </w:p>
    <w:p>
      <w:pPr>
        <w:rPr>
          <w:rFonts w:ascii="宋体" w:eastAsia="宋体" w:cs="宋体" w:hint="eastAsia"/>
          <w:b/>
          <w:sz w:val="21"/>
          <w:szCs w:val="21"/>
        </w:rPr>
      </w:pPr>
      <w:r>
        <w:rPr>
          <w:rFonts w:ascii="宋体" w:eastAsia="宋体" w:cs="宋体" w:hint="eastAsia"/>
          <w:b/>
          <w:sz w:val="21"/>
          <w:szCs w:val="21"/>
        </w:rPr>
        <w:t>邮</w:t>
      </w:r>
      <w:r>
        <w:rPr>
          <w:rFonts w:ascii="宋体" w:eastAsia="宋体" w:cs="宋体" w:hint="eastAsia"/>
          <w:b/>
          <w:sz w:val="21"/>
          <w:szCs w:val="21"/>
          <w:lang w:val="en-US" w:eastAsia="zh-CN"/>
        </w:rPr>
        <w:t xml:space="preserve"> </w:t>
      </w:r>
      <w:r>
        <w:rPr>
          <w:rFonts w:ascii="宋体" w:eastAsia="宋体" w:cs="宋体" w:hint="eastAsia"/>
          <w:b/>
          <w:sz w:val="21"/>
          <w:szCs w:val="21"/>
        </w:rPr>
        <w:t>箱</w:t>
      </w:r>
      <w:r>
        <w:rPr>
          <w:rFonts w:ascii="宋体" w:eastAsia="宋体" w:cs="宋体" w:hint="eastAsia"/>
          <w:b/>
          <w:sz w:val="21"/>
          <w:szCs w:val="21"/>
          <w:lang w:eastAsia="zh-CN"/>
        </w:rPr>
        <w:t>：</w:t>
      </w:r>
      <w:r>
        <w:rPr>
          <w:rFonts w:ascii="宋体" w:eastAsia="宋体" w:cs="宋体" w:hint="eastAsia"/>
          <w:b/>
          <w:sz w:val="21"/>
          <w:szCs w:val="21"/>
        </w:rPr>
        <w:t xml:space="preserve">  </w:t>
      </w:r>
      <w:r>
        <w:rPr>
          <w:rStyle w:val="19"/>
          <w:rFonts w:ascii="宋体" w:eastAsia="宋体" w:cs="宋体" w:hint="eastAsia"/>
          <w:b/>
          <w:sz w:val="21"/>
          <w:szCs w:val="21"/>
        </w:rPr>
        <w:fldChar w:fldCharType="begin"/>
      </w:r>
      <w:r>
        <w:instrText>HYPERLINK "mailto:1252210728@qq.com"</w:instrText>
      </w:r>
      <w:r>
        <w:rPr>
          <w:rStyle w:val="19"/>
          <w:rFonts w:ascii="宋体" w:eastAsia="宋体" w:cs="宋体" w:hint="eastAsia"/>
          <w:b/>
          <w:sz w:val="21"/>
          <w:szCs w:val="21"/>
        </w:rPr>
        <w:fldChar w:fldCharType="separate"/>
      </w:r>
      <w:r>
        <w:rPr>
          <w:rStyle w:val="19"/>
          <w:rFonts w:ascii="宋体" w:eastAsia="宋体" w:cs="宋体" w:hint="eastAsia"/>
          <w:b/>
          <w:sz w:val="21"/>
          <w:szCs w:val="21"/>
        </w:rPr>
        <w:t>1252210728@qq.com</w:t>
      </w:r>
      <w:r>
        <w:rPr>
          <w:rStyle w:val="19"/>
          <w:rFonts w:ascii="宋体" w:eastAsia="宋体" w:cs="宋体" w:hint="eastAsia"/>
          <w:b/>
          <w:sz w:val="21"/>
          <w:szCs w:val="21"/>
        </w:rPr>
        <w:fldChar w:fldCharType="end"/>
      </w:r>
    </w:p>
    <w:p>
      <w:pPr>
        <w:rPr>
          <w:rFonts w:ascii="宋体" w:eastAsia="宋体" w:cs="宋体" w:hint="eastAsia"/>
          <w:sz w:val="21"/>
          <w:szCs w:val="21"/>
        </w:rPr>
      </w:pPr>
      <w:r>
        <w:rPr>
          <w:rFonts w:ascii="宋体" w:eastAsia="宋体" w:cs="宋体" w:hint="eastAsia"/>
          <w:b/>
          <w:sz w:val="21"/>
          <w:szCs w:val="21"/>
        </w:rPr>
        <w:t>地</w:t>
      </w:r>
      <w:r>
        <w:rPr>
          <w:rFonts w:ascii="宋体" w:eastAsia="宋体" w:cs="宋体" w:hint="eastAsia"/>
          <w:b/>
          <w:sz w:val="21"/>
          <w:szCs w:val="21"/>
          <w:lang w:val="en-US" w:eastAsia="zh-CN"/>
        </w:rPr>
        <w:t xml:space="preserve"> </w:t>
      </w:r>
      <w:r>
        <w:rPr>
          <w:rFonts w:ascii="宋体" w:eastAsia="宋体" w:cs="宋体" w:hint="eastAsia"/>
          <w:b/>
          <w:sz w:val="21"/>
          <w:szCs w:val="21"/>
        </w:rPr>
        <w:t>点：</w:t>
      </w:r>
      <w:r>
        <w:rPr>
          <w:rFonts w:ascii="宋体" w:eastAsia="宋体" w:cs="宋体" w:hint="eastAsia"/>
          <w:b/>
          <w:sz w:val="21"/>
          <w:szCs w:val="21"/>
          <w:lang w:val="en-US" w:eastAsia="zh-CN"/>
        </w:rPr>
        <w:t xml:space="preserve">  </w:t>
      </w:r>
      <w:r>
        <w:rPr>
          <w:rFonts w:ascii="宋体" w:eastAsia="宋体" w:cs="宋体" w:hint="eastAsia"/>
          <w:sz w:val="21"/>
          <w:szCs w:val="21"/>
        </w:rPr>
        <w:t>无锡市惠山经济开发区堰新路578号</w:t>
      </w:r>
    </w:p>
    <w:p>
      <w:pPr>
        <w:rPr>
          <w:rFonts w:ascii="宋体" w:eastAsia="宋体" w:cs="宋体" w:hint="eastAsia"/>
          <w:b/>
          <w:sz w:val="21"/>
          <w:szCs w:val="21"/>
        </w:rPr>
      </w:pPr>
      <w:bookmarkStart w:id="0" w:name="_GoBack"/>
      <w:bookmarkEnd w:id="0"/>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10002FF" w:usb1="4000ACFF" w:usb2="00000009"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EA10F5E"/>
    <w:multiLevelType w:val="multilevel"/>
    <w:tmpl w:val="5EA10F5E"/>
    <w:lvl w:ilvl="0">
      <w:start w:val="1"/>
      <w:numFmt w:val="decimal"/>
      <w:lvlRestart w:val="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CF56976"/>
    <w:multiLevelType w:val="multilevel"/>
    <w:tmpl w:val="5CF56976"/>
    <w:lvl w:ilvl="0">
      <w:start w:val="1"/>
      <w:numFmt w:val="decimal"/>
      <w:lvlRestart w:val="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Balloon Text"/>
    <w:qFormat/>
    <w:basedOn w:val="0"/>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rPr>
  </w:style>
  <w:style w:type="paragraph" w:styleId="18">
    <w:name w:val="Normal (Web)"/>
    <w:qFormat/>
    <w:basedOn w:val="0"/>
    <w:pPr>
      <w:widowControl/>
      <w:spacing w:before="100" w:beforeAutospacing="1" w:after="100" w:afterAutospacing="1"/>
      <w:jc w:val="left"/>
    </w:pPr>
    <w:rPr>
      <w:rFonts w:ascii="宋体" w:eastAsia="宋体" w:cs="宋体"/>
      <w:kern w:val="0"/>
      <w:sz w:val="24"/>
      <w:szCs w:val="24"/>
    </w:rPr>
  </w:style>
  <w:style w:type="character" w:styleId="19">
    <w:name w:val="Hyperlink"/>
    <w:qFormat/>
    <w:basedOn w:val="10"/>
    <w:rPr>
      <w:color w:val="0000FF"/>
      <w:u w:val="single"/>
    </w:rPr>
  </w:style>
  <w:style w:type="paragraph" w:styleId="20">
    <w:name w:val="List Paragraph"/>
    <w:qFormat/>
    <w:basedOn w:val="0"/>
    <w:pPr>
      <w:ind w:firstLineChars="200" w:firstLine="200"/>
    </w:pPr>
  </w:style>
  <w:style w:type="character" w:customStyle="1" w:styleId="21">
    <w:name w:val="Unresolved Mention"/>
    <w:qFormat/>
    <w:basedOn w:val="10"/>
    <w:rPr>
      <w:color w:val="605E5C"/>
      <w:shd w:val="clear" w:color="auto" w:fill="E1DFDD"/>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eg"/><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131</TotalTime>
  <Application>Yozo_Office27021597764231180</Application>
  <Pages>2</Pages>
  <Words>0</Words>
  <Characters>841</Characters>
  <Lines>0</Lines>
  <Paragraphs>22</Paragraphs>
  <CharactersWithSpaces>1122</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Administrator</cp:lastModifiedBy>
  <cp:revision>17</cp:revision>
  <dcterms:created xsi:type="dcterms:W3CDTF">2019-04-26T02:20:00Z</dcterms:created>
  <dcterms:modified xsi:type="dcterms:W3CDTF">2021-12-15T09:01:50Z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2052-11.1.0.11045</vt:lpwstr>
  </property>
  <property fmtid="{D5CDD505-2E9C-101B-9397-08002B2CF9AE}" pid="3" name="ICV">
    <vt:lpwstr>710CB1EFCC4B4CF695F02055E613FCF7</vt:lpwstr>
  </property>
</Properties>
</file>